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27DBD" w14:textId="77777777" w:rsidR="00087460" w:rsidRPr="00087460" w:rsidRDefault="00087460" w:rsidP="00087460">
      <w:pPr>
        <w:spacing w:after="160"/>
        <w:rPr>
          <w:rFonts w:ascii="Times New Roman" w:hAnsi="Times New Roman" w:cs="Times New Roman"/>
          <w:lang w:eastAsia="de-DE"/>
        </w:rPr>
      </w:pPr>
      <w:r w:rsidRPr="00087460">
        <w:rPr>
          <w:rFonts w:ascii="Calibri" w:hAnsi="Calibri" w:cs="Times New Roman"/>
          <w:b/>
          <w:bCs/>
          <w:color w:val="000000"/>
          <w:lang w:eastAsia="de-DE"/>
        </w:rPr>
        <w:t>Kinderpublikum: Welcher Medienschaffende hat's gesagt?</w:t>
      </w:r>
    </w:p>
    <w:p w14:paraId="22FAF88B" w14:textId="61B779C8" w:rsidR="00087460" w:rsidRPr="008671CE" w:rsidRDefault="00087460" w:rsidP="008671CE">
      <w:pPr>
        <w:spacing w:after="160"/>
        <w:rPr>
          <w:rFonts w:ascii="Times New Roman" w:hAnsi="Times New Roman" w:cs="Times New Roman"/>
          <w:lang w:eastAsia="de-DE"/>
        </w:rPr>
      </w:pPr>
      <w:r w:rsidRPr="00087460">
        <w:rPr>
          <w:rFonts w:ascii="Calibri" w:hAnsi="Calibri" w:cs="Times New Roman"/>
          <w:color w:val="000000"/>
          <w:sz w:val="22"/>
          <w:szCs w:val="22"/>
          <w:lang w:eastAsia="de-DE"/>
        </w:rPr>
        <w:t>Wie sehen Medienschaffende ihr Kinderpublikum? Wie schätzen sie die Medienkompetenz ihrer Zielgruppe ein? Welche Unterschiede zwischen verschiedenen Medien gibt es? Bei dieser Karteikarten-Slideshow können die Experten-Aussagen zunächst reflektiert werden, um im Anschluss die eigene Einschätzung zu überprüfen. Die Zitate stammen aus den Experten-Interviews, die im Rahmen dieses Projektes geführt wurden. [Link auf die Experteninterviews setzen]</w:t>
      </w:r>
      <w:bookmarkStart w:id="0" w:name="_GoBack"/>
      <w:bookmarkEnd w:id="0"/>
    </w:p>
    <w:p w14:paraId="111DB2EF" w14:textId="77777777" w:rsidR="00087460" w:rsidRPr="00087460" w:rsidRDefault="00087460" w:rsidP="00087460">
      <w:pPr>
        <w:spacing w:after="160"/>
        <w:rPr>
          <w:rFonts w:ascii="Times New Roman" w:hAnsi="Times New Roman" w:cs="Times New Roman"/>
          <w:lang w:eastAsia="de-DE"/>
        </w:rPr>
      </w:pPr>
      <w:r w:rsidRPr="00087460">
        <w:rPr>
          <w:rFonts w:ascii="Calibri" w:hAnsi="Calibri" w:cs="Times New Roman"/>
          <w:color w:val="000000"/>
          <w:sz w:val="22"/>
          <w:szCs w:val="22"/>
          <w:lang w:eastAsia="de-DE"/>
        </w:rPr>
        <w:t>Die Befragung von Expertinnen und Experten hat gezeigt, dass der Blick von Medienschaffenden auf ihr Publikum so divers ist, wie das Kinderpublikum selbst. Die wichtigsten Punkte noch einmal zusammengefasst:</w:t>
      </w:r>
    </w:p>
    <w:p w14:paraId="3B662469" w14:textId="77777777" w:rsidR="00087460" w:rsidRPr="00087460" w:rsidRDefault="00087460" w:rsidP="00087460">
      <w:pPr>
        <w:numPr>
          <w:ilvl w:val="0"/>
          <w:numId w:val="3"/>
        </w:numPr>
        <w:textAlignment w:val="baseline"/>
        <w:rPr>
          <w:rFonts w:ascii="Arial" w:hAnsi="Arial" w:cs="Arial"/>
          <w:color w:val="000000"/>
          <w:sz w:val="22"/>
          <w:szCs w:val="22"/>
          <w:lang w:eastAsia="de-DE"/>
        </w:rPr>
      </w:pPr>
      <w:r w:rsidRPr="00087460">
        <w:rPr>
          <w:rFonts w:ascii="Arial" w:hAnsi="Arial" w:cs="Arial"/>
          <w:color w:val="000000"/>
          <w:sz w:val="22"/>
          <w:szCs w:val="22"/>
          <w:lang w:eastAsia="de-DE"/>
        </w:rPr>
        <w:t>Medienschaffende sind sich einig, dass die Themensetzung sich bei Kinder- und Erwachsenennachrichten kaum unterscheidet.</w:t>
      </w:r>
    </w:p>
    <w:p w14:paraId="588FA2B7" w14:textId="77777777" w:rsidR="00087460" w:rsidRPr="00087460" w:rsidRDefault="00087460" w:rsidP="00087460">
      <w:pPr>
        <w:numPr>
          <w:ilvl w:val="0"/>
          <w:numId w:val="3"/>
        </w:numPr>
        <w:textAlignment w:val="baseline"/>
        <w:rPr>
          <w:rFonts w:ascii="Arial" w:hAnsi="Arial" w:cs="Arial"/>
          <w:color w:val="000000"/>
          <w:sz w:val="22"/>
          <w:szCs w:val="22"/>
          <w:lang w:eastAsia="de-DE"/>
        </w:rPr>
      </w:pPr>
      <w:r w:rsidRPr="00087460">
        <w:rPr>
          <w:rFonts w:ascii="Arial" w:hAnsi="Arial" w:cs="Arial"/>
          <w:color w:val="000000"/>
          <w:sz w:val="22"/>
          <w:szCs w:val="22"/>
          <w:lang w:eastAsia="de-DE"/>
        </w:rPr>
        <w:t>Wichtig ist aus Sicht der Experten vor allem die Bildauswahl und dass keine Ängste erzeugt werden.</w:t>
      </w:r>
    </w:p>
    <w:p w14:paraId="196226C4" w14:textId="77777777" w:rsidR="00087460" w:rsidRPr="00087460" w:rsidRDefault="00087460" w:rsidP="00087460">
      <w:pPr>
        <w:numPr>
          <w:ilvl w:val="0"/>
          <w:numId w:val="3"/>
        </w:numPr>
        <w:textAlignment w:val="baseline"/>
        <w:rPr>
          <w:rFonts w:ascii="Arial" w:hAnsi="Arial" w:cs="Arial"/>
          <w:color w:val="000000"/>
          <w:sz w:val="22"/>
          <w:szCs w:val="22"/>
          <w:lang w:eastAsia="de-DE"/>
        </w:rPr>
      </w:pPr>
      <w:r w:rsidRPr="00087460">
        <w:rPr>
          <w:rFonts w:ascii="Arial" w:hAnsi="Arial" w:cs="Arial"/>
          <w:color w:val="000000"/>
          <w:sz w:val="22"/>
          <w:szCs w:val="22"/>
          <w:lang w:eastAsia="de-DE"/>
        </w:rPr>
        <w:t>Aktuelle Herausforderungen der Kindermedien sind die zunehmende Nutzung digitaler Medien und die kindgerechte Berichterstattung über Katastrophen und Krisenthemen.</w:t>
      </w:r>
    </w:p>
    <w:p w14:paraId="6575F056" w14:textId="77777777" w:rsidR="00087460" w:rsidRPr="00087460" w:rsidRDefault="00087460" w:rsidP="00087460">
      <w:pPr>
        <w:rPr>
          <w:rFonts w:ascii="Times New Roman" w:eastAsia="Times New Roman" w:hAnsi="Times New Roman" w:cs="Times New Roman"/>
          <w:lang w:eastAsia="de-DE"/>
        </w:rPr>
      </w:pPr>
      <w:r w:rsidRPr="00087460">
        <w:rPr>
          <w:rFonts w:ascii="Times New Roman" w:eastAsia="Times New Roman" w:hAnsi="Times New Roman" w:cs="Times New Roman"/>
          <w:lang w:eastAsia="de-DE"/>
        </w:rPr>
        <w:br/>
      </w:r>
      <w:r w:rsidRPr="00087460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Dieser Beschreibungstext des Lernmaterials “Kinderpublikum: Welcher Medienschaffende hat’s gesagt?” von Larissa Gumgowski, Luisa Dietrich, Vivien Braackert ist lizenziert unter einer</w:t>
      </w:r>
      <w:r w:rsidRPr="00087460">
        <w:rPr>
          <w:rFonts w:ascii="Helvetica Neue" w:eastAsia="Times New Roman" w:hAnsi="Helvetica Neue" w:cs="Times New Roman"/>
          <w:color w:val="000000"/>
          <w:sz w:val="18"/>
          <w:szCs w:val="18"/>
          <w:lang w:eastAsia="de-DE"/>
        </w:rPr>
        <w:t xml:space="preserve"> </w:t>
      </w:r>
      <w:hyperlink r:id="rId5" w:history="1">
        <w:r w:rsidRPr="00087460">
          <w:rPr>
            <w:rFonts w:ascii="Arial" w:eastAsia="Times New Roman" w:hAnsi="Arial" w:cs="Arial"/>
            <w:color w:val="1155CC"/>
            <w:sz w:val="22"/>
            <w:szCs w:val="22"/>
            <w:u w:val="single"/>
            <w:lang w:eastAsia="de-DE"/>
          </w:rPr>
          <w:t>Creative Commons Namensnennung 4.0 International Lizenz</w:t>
        </w:r>
      </w:hyperlink>
    </w:p>
    <w:p w14:paraId="449E2E03" w14:textId="77777777" w:rsidR="008D3521" w:rsidRPr="008D3521" w:rsidRDefault="008D3521" w:rsidP="008D3521">
      <w:pPr>
        <w:rPr>
          <w:rFonts w:ascii="Times New Roman" w:eastAsia="Times New Roman" w:hAnsi="Times New Roman" w:cs="Times New Roman"/>
          <w:lang w:eastAsia="de-DE"/>
        </w:rPr>
      </w:pPr>
    </w:p>
    <w:p w14:paraId="0357F8F8" w14:textId="77777777" w:rsidR="0029314D" w:rsidRDefault="008671CE"/>
    <w:sectPr w:rsidR="0029314D" w:rsidSect="009D2D8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8061E"/>
    <w:multiLevelType w:val="multilevel"/>
    <w:tmpl w:val="CE8E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E13A01"/>
    <w:multiLevelType w:val="multilevel"/>
    <w:tmpl w:val="DD98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C03899"/>
    <w:multiLevelType w:val="multilevel"/>
    <w:tmpl w:val="E772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21"/>
    <w:rsid w:val="00087460"/>
    <w:rsid w:val="001C5E46"/>
    <w:rsid w:val="008671CE"/>
    <w:rsid w:val="008D3521"/>
    <w:rsid w:val="009D2D89"/>
    <w:rsid w:val="00AA64DB"/>
    <w:rsid w:val="00B9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B295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D3521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Link">
    <w:name w:val="Hyperlink"/>
    <w:basedOn w:val="Absatz-Standardschriftart"/>
    <w:uiPriority w:val="99"/>
    <w:semiHidden/>
    <w:unhideWhenUsed/>
    <w:rsid w:val="008D35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creativecommons.org/licenses/by/4.0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 Braackert</dc:creator>
  <cp:keywords/>
  <dc:description/>
  <cp:lastModifiedBy>Julia Albertsen</cp:lastModifiedBy>
  <cp:revision>3</cp:revision>
  <dcterms:created xsi:type="dcterms:W3CDTF">2018-07-30T09:25:00Z</dcterms:created>
  <dcterms:modified xsi:type="dcterms:W3CDTF">2018-12-04T23:29:00Z</dcterms:modified>
</cp:coreProperties>
</file>