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8944C" w14:textId="77777777" w:rsidR="00D65C8D" w:rsidRDefault="00C359D3" w:rsidP="00D65C8D">
      <w:pPr>
        <w:spacing w:after="0"/>
        <w:rPr>
          <w:rFonts w:ascii="Nunito Light" w:hAnsi="Nunito Light"/>
          <w:sz w:val="32"/>
          <w:szCs w:val="32"/>
          <w:lang w:val="en-GB"/>
        </w:rPr>
      </w:pPr>
      <w:proofErr w:type="spellStart"/>
      <w:r w:rsidRPr="00E81E16">
        <w:rPr>
          <w:rFonts w:ascii="Nunito Light" w:hAnsi="Nunito Light"/>
          <w:sz w:val="32"/>
          <w:szCs w:val="32"/>
          <w:lang w:val="en-GB"/>
        </w:rPr>
        <w:t>EduBox</w:t>
      </w:r>
      <w:proofErr w:type="spellEnd"/>
      <w:r w:rsidRPr="00E81E16">
        <w:rPr>
          <w:rFonts w:ascii="Nunito Light" w:hAnsi="Nunito Light"/>
          <w:sz w:val="32"/>
          <w:szCs w:val="32"/>
          <w:lang w:val="en-GB"/>
        </w:rPr>
        <w:t xml:space="preserve"> </w:t>
      </w:r>
      <w:r w:rsidR="009C10FB">
        <w:rPr>
          <w:rFonts w:ascii="Nunito Light" w:hAnsi="Nunito Light"/>
          <w:sz w:val="32"/>
          <w:szCs w:val="32"/>
          <w:lang w:val="en-GB"/>
        </w:rPr>
        <w:t>0</w:t>
      </w:r>
      <w:r w:rsidR="00F65F9A" w:rsidRPr="00E81E16">
        <w:rPr>
          <w:rFonts w:ascii="Nunito Light" w:hAnsi="Nunito Light"/>
          <w:sz w:val="32"/>
          <w:szCs w:val="32"/>
          <w:lang w:val="en-GB"/>
        </w:rPr>
        <w:t>1: Culture, a new perspective</w:t>
      </w:r>
    </w:p>
    <w:p w14:paraId="23ADF889" w14:textId="77777777" w:rsidR="009C10FB" w:rsidRDefault="00B012BD" w:rsidP="009C10FB">
      <w:pPr>
        <w:spacing w:after="0"/>
        <w:rPr>
          <w:rFonts w:ascii="Nunito Light" w:hAnsi="Nunito Light"/>
          <w:sz w:val="15"/>
          <w:szCs w:val="15"/>
          <w:lang w:val="en-GB"/>
        </w:rPr>
      </w:pPr>
      <w:r w:rsidRPr="009C10FB">
        <w:rPr>
          <w:rFonts w:ascii="Nunito Light" w:hAnsi="Nunito Light"/>
          <w:sz w:val="28"/>
          <w:szCs w:val="28"/>
          <w:lang w:val="en-GB"/>
        </w:rPr>
        <w:t xml:space="preserve">Session </w:t>
      </w:r>
      <w:r w:rsidR="009C10FB" w:rsidRPr="009C10FB">
        <w:rPr>
          <w:rFonts w:ascii="Nunito Light" w:hAnsi="Nunito Light"/>
          <w:sz w:val="28"/>
          <w:szCs w:val="28"/>
          <w:lang w:val="en-GB"/>
        </w:rPr>
        <w:t>0</w:t>
      </w:r>
      <w:r w:rsidRPr="009C10FB">
        <w:rPr>
          <w:rFonts w:ascii="Nunito Light" w:hAnsi="Nunito Light"/>
          <w:sz w:val="28"/>
          <w:szCs w:val="28"/>
          <w:lang w:val="en-GB"/>
        </w:rPr>
        <w:t>2</w:t>
      </w:r>
      <w:r w:rsidR="00C41CD9" w:rsidRPr="009C10FB">
        <w:rPr>
          <w:rFonts w:ascii="Nunito Light" w:hAnsi="Nunito Light"/>
          <w:sz w:val="28"/>
          <w:szCs w:val="28"/>
          <w:lang w:val="en-GB"/>
        </w:rPr>
        <w:t xml:space="preserve">: </w:t>
      </w:r>
      <w:r w:rsidR="00A44223" w:rsidRPr="009C10FB">
        <w:rPr>
          <w:rFonts w:ascii="Nunito Light" w:hAnsi="Nunito Light"/>
          <w:sz w:val="28"/>
          <w:szCs w:val="28"/>
          <w:lang w:val="en-GB"/>
        </w:rPr>
        <w:t>Mu</w:t>
      </w:r>
      <w:r w:rsidR="00897B5E" w:rsidRPr="009C10FB">
        <w:rPr>
          <w:rFonts w:ascii="Nunito Light" w:hAnsi="Nunito Light"/>
          <w:sz w:val="28"/>
          <w:szCs w:val="28"/>
          <w:lang w:val="en-GB"/>
        </w:rPr>
        <w:t>l</w:t>
      </w:r>
      <w:r w:rsidR="00A44223" w:rsidRPr="009C10FB">
        <w:rPr>
          <w:rFonts w:ascii="Nunito Light" w:hAnsi="Nunito Light"/>
          <w:sz w:val="28"/>
          <w:szCs w:val="28"/>
          <w:lang w:val="en-GB"/>
        </w:rPr>
        <w:t>ti-</w:t>
      </w:r>
      <w:proofErr w:type="spellStart"/>
      <w:r w:rsidR="00A44223" w:rsidRPr="009C10FB">
        <w:rPr>
          <w:rFonts w:ascii="Nunito Light" w:hAnsi="Nunito Light"/>
          <w:sz w:val="28"/>
          <w:szCs w:val="28"/>
          <w:lang w:val="en-GB"/>
        </w:rPr>
        <w:t>collectivity</w:t>
      </w:r>
      <w:proofErr w:type="spellEnd"/>
      <w:r w:rsidR="00A44223" w:rsidRPr="009C10FB">
        <w:rPr>
          <w:rFonts w:ascii="Nunito Light" w:hAnsi="Nunito Light"/>
          <w:sz w:val="28"/>
          <w:szCs w:val="28"/>
          <w:lang w:val="en-GB"/>
        </w:rPr>
        <w:t xml:space="preserve"> as a concept</w:t>
      </w:r>
    </w:p>
    <w:p w14:paraId="642459D6" w14:textId="77777777" w:rsidR="00121784" w:rsidRPr="009C10FB" w:rsidRDefault="009C10FB" w:rsidP="009C10FB">
      <w:pPr>
        <w:spacing w:after="0"/>
        <w:rPr>
          <w:rFonts w:ascii="Nunito Light" w:hAnsi="Nunito Light"/>
          <w:sz w:val="28"/>
          <w:szCs w:val="28"/>
          <w:lang w:val="en-GB"/>
        </w:rPr>
      </w:pPr>
      <w:r>
        <w:rPr>
          <w:rFonts w:ascii="Nunito Light" w:hAnsi="Nunito Light"/>
          <w:sz w:val="28"/>
          <w:szCs w:val="28"/>
          <w:lang w:val="en-GB"/>
        </w:rPr>
        <w:br/>
      </w:r>
      <w:r w:rsidR="00AF768A" w:rsidRPr="009C10FB">
        <w:rPr>
          <w:rFonts w:ascii="Nunito Light" w:hAnsi="Nunito Light"/>
          <w:sz w:val="28"/>
          <w:szCs w:val="28"/>
          <w:lang w:val="en-GB"/>
        </w:rPr>
        <w:t>Session plan</w:t>
      </w:r>
    </w:p>
    <w:p w14:paraId="61975E2D" w14:textId="77777777" w:rsidR="00510199" w:rsidRPr="00E81E16" w:rsidRDefault="00510199" w:rsidP="00115804">
      <w:pPr>
        <w:spacing w:after="0"/>
        <w:rPr>
          <w:rFonts w:ascii="Nunito Light" w:hAnsi="Nunito Light"/>
          <w:lang w:val="en-GB"/>
        </w:rPr>
      </w:pPr>
    </w:p>
    <w:tbl>
      <w:tblPr>
        <w:tblStyle w:val="Tabellenraster"/>
        <w:tblW w:w="13718" w:type="dxa"/>
        <w:tblLayout w:type="fixed"/>
        <w:tblLook w:val="04A0" w:firstRow="1" w:lastRow="0" w:firstColumn="1" w:lastColumn="0" w:noHBand="0" w:noVBand="1"/>
      </w:tblPr>
      <w:tblGrid>
        <w:gridCol w:w="2743"/>
        <w:gridCol w:w="2743"/>
        <w:gridCol w:w="2744"/>
        <w:gridCol w:w="5488"/>
      </w:tblGrid>
      <w:tr w:rsidR="00560191" w:rsidRPr="00E81E16" w14:paraId="39DF66FE" w14:textId="77777777" w:rsidTr="00394A40">
        <w:tc>
          <w:tcPr>
            <w:tcW w:w="274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704D2B9" w14:textId="77777777" w:rsidR="00560191" w:rsidRPr="00E81E16" w:rsidRDefault="00560191" w:rsidP="007A7893">
            <w:pPr>
              <w:rPr>
                <w:rFonts w:ascii="Nunito Light" w:hAnsi="Nunito Light"/>
                <w:b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b/>
                <w:sz w:val="20"/>
                <w:szCs w:val="20"/>
                <w:lang w:val="en-GB"/>
              </w:rPr>
              <w:t>Topics/ Content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14A5AC" w14:textId="77777777" w:rsidR="00560191" w:rsidRPr="00E81E16" w:rsidRDefault="00B11534" w:rsidP="00DA0E08">
            <w:pPr>
              <w:rPr>
                <w:rFonts w:ascii="Nunito Light" w:hAnsi="Nunito Light"/>
                <w:b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b/>
                <w:sz w:val="20"/>
                <w:szCs w:val="20"/>
                <w:lang w:val="en-GB"/>
              </w:rPr>
              <w:t>Aims</w:t>
            </w:r>
          </w:p>
        </w:tc>
        <w:tc>
          <w:tcPr>
            <w:tcW w:w="274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624A69B" w14:textId="77777777" w:rsidR="00560191" w:rsidRPr="00E81E16" w:rsidRDefault="00B11534" w:rsidP="007A7893">
            <w:pPr>
              <w:rPr>
                <w:rFonts w:ascii="Nunito Light" w:hAnsi="Nunito Light"/>
                <w:b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b/>
                <w:sz w:val="20"/>
                <w:szCs w:val="20"/>
                <w:lang w:val="en-GB"/>
              </w:rPr>
              <w:t>Learning outcome</w:t>
            </w:r>
          </w:p>
        </w:tc>
        <w:tc>
          <w:tcPr>
            <w:tcW w:w="548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7184A19" w14:textId="77777777" w:rsidR="00560191" w:rsidRPr="00E81E16" w:rsidRDefault="00560191" w:rsidP="00EB1AAD">
            <w:pPr>
              <w:rPr>
                <w:rFonts w:ascii="Nunito Light" w:hAnsi="Nunito Light"/>
                <w:b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b/>
                <w:sz w:val="20"/>
                <w:szCs w:val="20"/>
                <w:lang w:val="en-GB"/>
              </w:rPr>
              <w:t>Sources</w:t>
            </w:r>
          </w:p>
        </w:tc>
      </w:tr>
      <w:tr w:rsidR="00560191" w:rsidRPr="00E81E16" w14:paraId="58D311F4" w14:textId="77777777" w:rsidTr="00693C7C">
        <w:trPr>
          <w:trHeight w:val="3911"/>
        </w:trPr>
        <w:tc>
          <w:tcPr>
            <w:tcW w:w="2743" w:type="dxa"/>
            <w:shd w:val="clear" w:color="auto" w:fill="FFFFFF" w:themeFill="background1"/>
          </w:tcPr>
          <w:p w14:paraId="4A7EE3CE" w14:textId="77777777" w:rsidR="00FF20B2" w:rsidRPr="00E81E16" w:rsidRDefault="00F26733" w:rsidP="00A44223">
            <w:pPr>
              <w:tabs>
                <w:tab w:val="num" w:pos="720"/>
              </w:tabs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Learning outcome</w:t>
            </w:r>
          </w:p>
          <w:p w14:paraId="00F64542" w14:textId="77777777" w:rsidR="00A44223" w:rsidRPr="00E81E16" w:rsidRDefault="00A44223" w:rsidP="00A44223">
            <w:pPr>
              <w:tabs>
                <w:tab w:val="num" w:pos="720"/>
              </w:tabs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02CBAC47" w14:textId="77777777" w:rsidR="00A44223" w:rsidRPr="00E81E16" w:rsidRDefault="00B1233B" w:rsidP="00A44223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Objectives</w:t>
            </w:r>
          </w:p>
          <w:p w14:paraId="5A9CD537" w14:textId="77777777" w:rsidR="00A44223" w:rsidRPr="00E81E16" w:rsidRDefault="00A44223" w:rsidP="00A44223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4DAC97E0" w14:textId="77777777" w:rsidR="00A44223" w:rsidRPr="00E81E16" w:rsidRDefault="00A44223" w:rsidP="00A44223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Lead-in</w:t>
            </w:r>
          </w:p>
          <w:p w14:paraId="714B4563" w14:textId="77777777" w:rsidR="00A44223" w:rsidRPr="00E81E16" w:rsidRDefault="00A44223" w:rsidP="00A44223">
            <w:pPr>
              <w:tabs>
                <w:tab w:val="num" w:pos="720"/>
              </w:tabs>
              <w:ind w:left="360"/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6FB1DF13" w14:textId="77777777" w:rsidR="00796FD7" w:rsidRPr="00E81E16" w:rsidRDefault="0015797F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Multi-</w:t>
            </w:r>
            <w:proofErr w:type="spellStart"/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collectivity</w:t>
            </w:r>
            <w:proofErr w:type="spellEnd"/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 xml:space="preserve"> as a concept</w:t>
            </w:r>
          </w:p>
          <w:p w14:paraId="15C7BC57" w14:textId="77777777" w:rsidR="00796FD7" w:rsidRPr="00E81E16" w:rsidRDefault="0015797F" w:rsidP="00E9002E">
            <w:pPr>
              <w:numPr>
                <w:ilvl w:val="0"/>
                <w:numId w:val="36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The concept itself</w:t>
            </w:r>
          </w:p>
          <w:p w14:paraId="2A910064" w14:textId="77777777" w:rsidR="00796FD7" w:rsidRPr="00E81E16" w:rsidRDefault="0015797F" w:rsidP="00E9002E">
            <w:pPr>
              <w:numPr>
                <w:ilvl w:val="0"/>
                <w:numId w:val="36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Reasons for considering multi-</w:t>
            </w:r>
            <w:proofErr w:type="spellStart"/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collectivity</w:t>
            </w:r>
            <w:proofErr w:type="spellEnd"/>
          </w:p>
          <w:p w14:paraId="17C8CB4E" w14:textId="77777777" w:rsidR="00796FD7" w:rsidRPr="00E81E16" w:rsidRDefault="0015797F" w:rsidP="00E9002E">
            <w:pPr>
              <w:numPr>
                <w:ilvl w:val="0"/>
                <w:numId w:val="36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Membership in different collectives</w:t>
            </w:r>
          </w:p>
          <w:p w14:paraId="0D2C340C" w14:textId="77777777" w:rsidR="00E9002E" w:rsidRPr="00E81E16" w:rsidRDefault="00E9002E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73D5797D" w14:textId="77777777" w:rsidR="00796FD7" w:rsidRPr="00E81E16" w:rsidRDefault="0015797F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The common triangle</w:t>
            </w:r>
          </w:p>
          <w:p w14:paraId="5FA2950A" w14:textId="77777777" w:rsidR="00E9002E" w:rsidRPr="00E81E16" w:rsidRDefault="00E9002E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7B3C785F" w14:textId="77777777" w:rsidR="00796FD7" w:rsidRPr="00E81E16" w:rsidRDefault="0015797F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Summary and reflection</w:t>
            </w:r>
          </w:p>
          <w:p w14:paraId="59E2C940" w14:textId="77777777" w:rsidR="00E9002E" w:rsidRPr="00E81E16" w:rsidRDefault="00E9002E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6C4F7616" w14:textId="77777777" w:rsidR="00796FD7" w:rsidRPr="00E81E16" w:rsidRDefault="0015797F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Assignment</w:t>
            </w:r>
          </w:p>
          <w:p w14:paraId="3F722207" w14:textId="77777777" w:rsidR="00E9002E" w:rsidRPr="00E81E16" w:rsidRDefault="00E9002E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18904016" w14:textId="77777777" w:rsidR="00560191" w:rsidRPr="00E81E16" w:rsidRDefault="0015797F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Sources</w:t>
            </w:r>
          </w:p>
        </w:tc>
        <w:tc>
          <w:tcPr>
            <w:tcW w:w="2743" w:type="dxa"/>
            <w:shd w:val="clear" w:color="auto" w:fill="FFFFFF" w:themeFill="background1"/>
          </w:tcPr>
          <w:p w14:paraId="70F741CA" w14:textId="77777777" w:rsidR="00DD38E1" w:rsidRPr="00E81E16" w:rsidRDefault="00B1233B" w:rsidP="00DD38E1">
            <w:pPr>
              <w:rPr>
                <w:rFonts w:ascii="Nunito Light" w:hAnsi="Nunito Light"/>
                <w:sz w:val="20"/>
                <w:szCs w:val="20"/>
                <w:lang w:val="en-US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 xml:space="preserve">The objective of this session is to </w:t>
            </w:r>
            <w:r w:rsidR="003656C8">
              <w:rPr>
                <w:rFonts w:ascii="Nunito Light" w:hAnsi="Nunito Light"/>
                <w:sz w:val="20"/>
                <w:szCs w:val="20"/>
                <w:lang w:val="en-GB"/>
              </w:rPr>
              <w:t xml:space="preserve">introduce </w:t>
            </w:r>
            <w:r w:rsidR="00DD38E1" w:rsidRPr="00E81E16">
              <w:rPr>
                <w:rFonts w:ascii="Nunito Light" w:hAnsi="Nunito Light"/>
                <w:sz w:val="20"/>
                <w:szCs w:val="20"/>
                <w:lang w:val="en-GB"/>
              </w:rPr>
              <w:t>multi-</w:t>
            </w:r>
            <w:proofErr w:type="spellStart"/>
            <w:r w:rsidR="00DD38E1" w:rsidRPr="00E81E16">
              <w:rPr>
                <w:rFonts w:ascii="Nunito Light" w:hAnsi="Nunito Light"/>
                <w:sz w:val="20"/>
                <w:szCs w:val="20"/>
                <w:lang w:val="en-GB"/>
              </w:rPr>
              <w:t>collectivity</w:t>
            </w:r>
            <w:proofErr w:type="spellEnd"/>
            <w:r w:rsidR="00DD38E1" w:rsidRPr="00E81E16">
              <w:rPr>
                <w:rFonts w:ascii="Nunito Light" w:hAnsi="Nunito Light"/>
                <w:sz w:val="20"/>
                <w:szCs w:val="20"/>
                <w:lang w:val="en-GB"/>
              </w:rPr>
              <w:t xml:space="preserve"> </w:t>
            </w:r>
            <w:r w:rsidR="003656C8">
              <w:rPr>
                <w:rFonts w:ascii="Nunito Light" w:hAnsi="Nunito Light"/>
                <w:sz w:val="20"/>
                <w:szCs w:val="20"/>
                <w:lang w:val="en-GB"/>
              </w:rPr>
              <w:t>as a concept.</w:t>
            </w:r>
          </w:p>
          <w:p w14:paraId="58A3CC41" w14:textId="77777777" w:rsidR="00B1233B" w:rsidRPr="00E81E16" w:rsidRDefault="00B1233B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1EDFCCC8" w14:textId="77777777" w:rsidR="00E9002E" w:rsidRPr="00E81E16" w:rsidRDefault="00E9002E" w:rsidP="00E9002E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At the end of the sessions, students will</w:t>
            </w:r>
            <w:r w:rsidR="00897B5E" w:rsidRPr="00E81E16">
              <w:rPr>
                <w:rFonts w:ascii="Nunito Light" w:hAnsi="Nunito Light"/>
                <w:sz w:val="20"/>
                <w:szCs w:val="20"/>
                <w:lang w:val="en-GB"/>
              </w:rPr>
              <w:t xml:space="preserve"> be able</w:t>
            </w:r>
            <w:r w:rsidR="00B1233B" w:rsidRPr="00E81E16">
              <w:rPr>
                <w:rFonts w:ascii="Nunito Light" w:hAnsi="Nunito Light"/>
                <w:sz w:val="20"/>
                <w:szCs w:val="20"/>
                <w:lang w:val="en-GB"/>
              </w:rPr>
              <w:t xml:space="preserve"> to</w:t>
            </w:r>
          </w:p>
          <w:p w14:paraId="0ABFCF1B" w14:textId="77777777" w:rsidR="00796FD7" w:rsidRPr="00E81E16" w:rsidRDefault="0015797F" w:rsidP="00E9002E">
            <w:pPr>
              <w:numPr>
                <w:ilvl w:val="0"/>
                <w:numId w:val="35"/>
              </w:numPr>
              <w:tabs>
                <w:tab w:val="num" w:pos="720"/>
              </w:tabs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explain the meaning and nature of multi-collectives</w:t>
            </w:r>
          </w:p>
          <w:p w14:paraId="7B78E5FE" w14:textId="77777777" w:rsidR="00796FD7" w:rsidRPr="00E81E16" w:rsidRDefault="0015797F" w:rsidP="00E9002E">
            <w:pPr>
              <w:numPr>
                <w:ilvl w:val="0"/>
                <w:numId w:val="35"/>
              </w:numPr>
              <w:tabs>
                <w:tab w:val="num" w:pos="720"/>
              </w:tabs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give reasons why considering multi-</w:t>
            </w:r>
            <w:proofErr w:type="spellStart"/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collectivity</w:t>
            </w:r>
            <w:proofErr w:type="spellEnd"/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 xml:space="preserve"> is important in today’s world, and</w:t>
            </w:r>
          </w:p>
          <w:p w14:paraId="681C4166" w14:textId="77777777" w:rsidR="00796FD7" w:rsidRPr="00E81E16" w:rsidRDefault="0015797F" w:rsidP="00E9002E">
            <w:pPr>
              <w:numPr>
                <w:ilvl w:val="0"/>
                <w:numId w:val="35"/>
              </w:numPr>
              <w:tabs>
                <w:tab w:val="num" w:pos="720"/>
              </w:tabs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 xml:space="preserve">characterise some of the collectives </w:t>
            </w:r>
            <w:r w:rsidR="003656C8">
              <w:rPr>
                <w:rFonts w:ascii="Nunito Light" w:hAnsi="Nunito Light"/>
                <w:sz w:val="20"/>
                <w:szCs w:val="20"/>
                <w:lang w:val="en-GB"/>
              </w:rPr>
              <w:t xml:space="preserve">of which </w:t>
            </w: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they are members</w:t>
            </w:r>
          </w:p>
          <w:p w14:paraId="1F05D746" w14:textId="77777777" w:rsidR="00560191" w:rsidRPr="00E81E16" w:rsidRDefault="00560191" w:rsidP="00E9002E">
            <w:pPr>
              <w:rPr>
                <w:rFonts w:ascii="Nunito Light" w:hAnsi="Nunito Light"/>
                <w:b/>
                <w:sz w:val="20"/>
                <w:szCs w:val="20"/>
                <w:lang w:val="en-US"/>
              </w:rPr>
            </w:pPr>
          </w:p>
        </w:tc>
        <w:tc>
          <w:tcPr>
            <w:tcW w:w="2744" w:type="dxa"/>
            <w:shd w:val="clear" w:color="auto" w:fill="FFFFFF" w:themeFill="background1"/>
          </w:tcPr>
          <w:p w14:paraId="3E205D84" w14:textId="77777777" w:rsidR="00560191" w:rsidRPr="00E81E16" w:rsidRDefault="00E9002E" w:rsidP="00E9002E">
            <w:pPr>
              <w:tabs>
                <w:tab w:val="num" w:pos="720"/>
              </w:tabs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GB"/>
              </w:rPr>
              <w:t>Based on an open definition of culture, students identify multi-collectives and their characteristics.</w:t>
            </w:r>
          </w:p>
        </w:tc>
        <w:tc>
          <w:tcPr>
            <w:tcW w:w="5488" w:type="dxa"/>
            <w:shd w:val="clear" w:color="auto" w:fill="FFFFFF" w:themeFill="background1"/>
          </w:tcPr>
          <w:p w14:paraId="7AB0568F" w14:textId="72241C5D" w:rsidR="00EA4E90" w:rsidRPr="00E66891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</w:rPr>
            </w:pPr>
            <w:r w:rsidRPr="00E66891">
              <w:rPr>
                <w:rFonts w:ascii="Nunito Light" w:hAnsi="Nunito Light"/>
                <w:sz w:val="20"/>
                <w:szCs w:val="20"/>
              </w:rPr>
              <w:t xml:space="preserve">Bundesamt für Migration und Flüchtlinge (BAMF) 2015. Migrationsbericht 2015. </w:t>
            </w:r>
            <w:hyperlink r:id="rId7" w:history="1">
              <w:r w:rsidR="00E66891" w:rsidRPr="00E66891">
                <w:rPr>
                  <w:rStyle w:val="Hyperlink"/>
                  <w:rFonts w:ascii="Nunito Light" w:hAnsi="Nunito Light"/>
                  <w:sz w:val="20"/>
                  <w:szCs w:val="20"/>
                </w:rPr>
                <w:t>https://www.bamf.de/SharedDocs/Anlagen/DE/Forschung/Migrationsberichte/migrationsbericht-2015.pdf?__blob=publicationFile&amp;v=15</w:t>
              </w:r>
            </w:hyperlink>
            <w:r w:rsidR="00E66891">
              <w:rPr>
                <w:rFonts w:ascii="Nunito Light" w:hAnsi="Nunito Light"/>
                <w:sz w:val="20"/>
                <w:szCs w:val="20"/>
              </w:rPr>
              <w:t xml:space="preserve"> </w:t>
            </w:r>
            <w:r w:rsidRPr="00E66891">
              <w:rPr>
                <w:rFonts w:ascii="Nunito Light" w:hAnsi="Nunito Light"/>
                <w:sz w:val="20"/>
                <w:szCs w:val="20"/>
              </w:rPr>
              <w:t>(</w:t>
            </w:r>
            <w:r w:rsidR="00E66891">
              <w:rPr>
                <w:rFonts w:ascii="Nunito Light" w:hAnsi="Nunito Light"/>
                <w:sz w:val="20"/>
                <w:szCs w:val="20"/>
              </w:rPr>
              <w:t>22</w:t>
            </w:r>
            <w:r w:rsidRPr="00E66891">
              <w:rPr>
                <w:rFonts w:ascii="Nunito Light" w:hAnsi="Nunito Light"/>
                <w:sz w:val="20"/>
                <w:szCs w:val="20"/>
              </w:rPr>
              <w:t>.</w:t>
            </w:r>
            <w:r w:rsidR="00E66891">
              <w:rPr>
                <w:rFonts w:ascii="Nunito Light" w:hAnsi="Nunito Light"/>
                <w:sz w:val="20"/>
                <w:szCs w:val="20"/>
              </w:rPr>
              <w:t>07</w:t>
            </w:r>
            <w:r w:rsidRPr="00E66891">
              <w:rPr>
                <w:rFonts w:ascii="Nunito Light" w:hAnsi="Nunito Light"/>
                <w:sz w:val="20"/>
                <w:szCs w:val="20"/>
              </w:rPr>
              <w:t>.2</w:t>
            </w:r>
            <w:r w:rsidR="00E66891">
              <w:rPr>
                <w:rFonts w:ascii="Nunito Light" w:hAnsi="Nunito Light"/>
                <w:sz w:val="20"/>
                <w:szCs w:val="20"/>
              </w:rPr>
              <w:t>025</w:t>
            </w:r>
            <w:r w:rsidRPr="00E66891">
              <w:rPr>
                <w:rFonts w:ascii="Nunito Light" w:hAnsi="Nunito Light"/>
                <w:sz w:val="20"/>
                <w:szCs w:val="20"/>
              </w:rPr>
              <w:t>)</w:t>
            </w:r>
          </w:p>
          <w:p w14:paraId="59F5A256" w14:textId="77777777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66891">
              <w:rPr>
                <w:rFonts w:ascii="Nunito Light" w:hAnsi="Nunito Light"/>
                <w:sz w:val="20"/>
                <w:szCs w:val="20"/>
              </w:rPr>
              <w:t xml:space="preserve">Bolten, Jürgen 2007. Einführung in die Interkulturelle Wirtschaftskommunikation. 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Göttingen: </w:t>
            </w:r>
            <w:proofErr w:type="spellStart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Vandehoeck</w:t>
            </w:r>
            <w:proofErr w:type="spellEnd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 &amp; Ruprecht</w:t>
            </w:r>
          </w:p>
          <w:p w14:paraId="3F6196C8" w14:textId="77777777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66891">
              <w:rPr>
                <w:rFonts w:ascii="Nunito Light" w:hAnsi="Nunito Light"/>
                <w:sz w:val="20"/>
                <w:szCs w:val="20"/>
              </w:rPr>
              <w:t xml:space="preserve">Bolten, Jürgen 2015. Einführung in die Interkulturelle Wirtschaftskommunikation. 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Göttingen: </w:t>
            </w:r>
            <w:proofErr w:type="spellStart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Vandenhoeck&amp;Ruprecht</w:t>
            </w:r>
            <w:proofErr w:type="spellEnd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 (2</w:t>
            </w:r>
            <w:r w:rsidRPr="00A47070">
              <w:rPr>
                <w:rFonts w:ascii="Nunito Light" w:hAnsi="Nunito Light"/>
                <w:sz w:val="20"/>
                <w:szCs w:val="20"/>
                <w:vertAlign w:val="superscript"/>
                <w:lang w:val="en-GB"/>
              </w:rPr>
              <w:t>nd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 ed.)</w:t>
            </w:r>
          </w:p>
          <w:p w14:paraId="1DE252D2" w14:textId="24BD6907" w:rsidR="00EA4E90" w:rsidRPr="00E66891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</w:rPr>
            </w:pPr>
            <w:r w:rsidRPr="00E66891">
              <w:rPr>
                <w:rFonts w:ascii="Nunito Light" w:hAnsi="Nunito Light"/>
                <w:sz w:val="20"/>
                <w:szCs w:val="20"/>
              </w:rPr>
              <w:t xml:space="preserve">Calmbach, Marc et al. 2016. Wie ticken Jugendliche 2016? Wiesbaden: Springer </w:t>
            </w:r>
            <w:hyperlink r:id="rId8" w:history="1">
              <w:r w:rsidR="00E66891" w:rsidRPr="00E66891">
                <w:rPr>
                  <w:rStyle w:val="Hyperlink"/>
                  <w:rFonts w:ascii="Nunito Light" w:hAnsi="Nunito Light"/>
                  <w:sz w:val="20"/>
                  <w:szCs w:val="20"/>
                </w:rPr>
                <w:t>https://link.springer.com/book/10.1007/978-3-658-12533-2</w:t>
              </w:r>
            </w:hyperlink>
            <w:r w:rsidR="00E66891">
              <w:rPr>
                <w:rFonts w:ascii="Nunito Light" w:hAnsi="Nunito Light"/>
                <w:sz w:val="20"/>
                <w:szCs w:val="20"/>
              </w:rPr>
              <w:t xml:space="preserve"> </w:t>
            </w:r>
            <w:r w:rsidRPr="00E66891">
              <w:rPr>
                <w:rFonts w:ascii="Nunito Light" w:hAnsi="Nunito Light"/>
                <w:sz w:val="20"/>
                <w:szCs w:val="20"/>
              </w:rPr>
              <w:t>(</w:t>
            </w:r>
            <w:r w:rsidR="00E66891">
              <w:rPr>
                <w:rFonts w:ascii="Nunito Light" w:hAnsi="Nunito Light"/>
                <w:sz w:val="20"/>
                <w:szCs w:val="20"/>
              </w:rPr>
              <w:t>22</w:t>
            </w:r>
            <w:r w:rsidRPr="00E66891">
              <w:rPr>
                <w:rFonts w:ascii="Nunito Light" w:hAnsi="Nunito Light"/>
                <w:sz w:val="20"/>
                <w:szCs w:val="20"/>
              </w:rPr>
              <w:t>.</w:t>
            </w:r>
            <w:r w:rsidR="00E66891">
              <w:rPr>
                <w:rFonts w:ascii="Nunito Light" w:hAnsi="Nunito Light"/>
                <w:sz w:val="20"/>
                <w:szCs w:val="20"/>
              </w:rPr>
              <w:t>07</w:t>
            </w:r>
            <w:r w:rsidRPr="00E66891">
              <w:rPr>
                <w:rFonts w:ascii="Nunito Light" w:hAnsi="Nunito Light"/>
                <w:sz w:val="20"/>
                <w:szCs w:val="20"/>
              </w:rPr>
              <w:t>.20</w:t>
            </w:r>
            <w:r w:rsidR="00E66891">
              <w:rPr>
                <w:rFonts w:ascii="Nunito Light" w:hAnsi="Nunito Light"/>
                <w:sz w:val="20"/>
                <w:szCs w:val="20"/>
              </w:rPr>
              <w:t>25</w:t>
            </w:r>
            <w:r w:rsidRPr="00E66891">
              <w:rPr>
                <w:rFonts w:ascii="Nunito Light" w:hAnsi="Nunito Light"/>
                <w:sz w:val="20"/>
                <w:szCs w:val="20"/>
              </w:rPr>
              <w:t>)</w:t>
            </w:r>
          </w:p>
          <w:p w14:paraId="0E9005CE" w14:textId="77777777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proofErr w:type="spellStart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Crul</w:t>
            </w:r>
            <w:proofErr w:type="spellEnd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, Maurice et al. 2013. Super-diversity: A new perspective on integration. </w:t>
            </w:r>
            <w:proofErr w:type="spellStart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Amsterdam:VU</w:t>
            </w:r>
            <w:proofErr w:type="spellEnd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 University Press  </w:t>
            </w:r>
            <w:hyperlink r:id="rId9" w:history="1">
              <w:r w:rsidRPr="00A47070">
                <w:rPr>
                  <w:rStyle w:val="Hyperlink"/>
                  <w:rFonts w:ascii="Nunito Light" w:hAnsi="Nunito Light"/>
                  <w:sz w:val="20"/>
                  <w:szCs w:val="20"/>
                  <w:lang w:val="en-GB"/>
                </w:rPr>
                <w:t>https://</w:t>
              </w:r>
            </w:hyperlink>
            <w:hyperlink r:id="rId10" w:history="1">
              <w:r w:rsidRPr="00A47070">
                <w:rPr>
                  <w:rStyle w:val="Hyperlink"/>
                  <w:rFonts w:ascii="Nunito Light" w:hAnsi="Nunito Light"/>
                  <w:sz w:val="20"/>
                  <w:szCs w:val="20"/>
                  <w:lang w:val="en-GB"/>
                </w:rPr>
                <w:t>research.vu.nl/ws/portalfiles/portal/898459/Super-diversity+Cr</w:t>
              </w:r>
              <w:r w:rsidRPr="00A47070">
                <w:rPr>
                  <w:rStyle w:val="Hyperlink"/>
                  <w:rFonts w:ascii="Nunito Light" w:hAnsi="Nunito Light"/>
                  <w:sz w:val="20"/>
                  <w:szCs w:val="20"/>
                  <w:lang w:val="en-GB"/>
                </w:rPr>
                <w:t>u</w:t>
              </w:r>
              <w:r w:rsidRPr="00A47070">
                <w:rPr>
                  <w:rStyle w:val="Hyperlink"/>
                  <w:rFonts w:ascii="Nunito Light" w:hAnsi="Nunito Light"/>
                  <w:sz w:val="20"/>
                  <w:szCs w:val="20"/>
                  <w:lang w:val="en-GB"/>
                </w:rPr>
                <w:t>l+et+al+2013.pdf</w:t>
              </w:r>
            </w:hyperlink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 (12.11.2018)</w:t>
            </w:r>
          </w:p>
          <w:p w14:paraId="463B5633" w14:textId="53AFD2FD" w:rsidR="00EA4E90" w:rsidRPr="00E66891" w:rsidRDefault="00E13AEC" w:rsidP="00E66891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</w:rPr>
            </w:pPr>
            <w:r w:rsidRPr="00E66891">
              <w:rPr>
                <w:rFonts w:ascii="Nunito Light" w:hAnsi="Nunito Light"/>
                <w:sz w:val="20"/>
                <w:szCs w:val="20"/>
              </w:rPr>
              <w:t>Deutscher Akademischer Austauschdien</w:t>
            </w:r>
            <w:r w:rsidR="00E66891">
              <w:rPr>
                <w:rFonts w:ascii="Nunito Light" w:hAnsi="Nunito Light"/>
                <w:sz w:val="20"/>
                <w:szCs w:val="20"/>
              </w:rPr>
              <w:t>s</w:t>
            </w:r>
            <w:r w:rsidRPr="00E66891">
              <w:rPr>
                <w:rFonts w:ascii="Nunito Light" w:hAnsi="Nunito Light"/>
                <w:sz w:val="20"/>
                <w:szCs w:val="20"/>
              </w:rPr>
              <w:t xml:space="preserve">t (DAAD). 2016. Wissenschaft weltoffen kompakt: Daten und Fakten zur Internationalität von Studium und Forschung in Deutschland. </w:t>
            </w:r>
            <w:hyperlink r:id="rId11" w:history="1">
              <w:r w:rsidR="00E66891" w:rsidRPr="00E66891">
                <w:rPr>
                  <w:rStyle w:val="Hyperlink"/>
                  <w:rFonts w:ascii="Nunito Light" w:hAnsi="Nunito Light"/>
                  <w:sz w:val="20"/>
                  <w:szCs w:val="20"/>
                </w:rPr>
                <w:t>https://www2.daad.de/medien/der-</w:t>
              </w:r>
              <w:r w:rsidR="00E66891" w:rsidRPr="00E66891">
                <w:rPr>
                  <w:rStyle w:val="Hyperlink"/>
                  <w:rFonts w:ascii="Nunito Light" w:hAnsi="Nunito Light"/>
                  <w:sz w:val="20"/>
                  <w:szCs w:val="20"/>
                </w:rPr>
                <w:lastRenderedPageBreak/>
                <w:t>daad/presse/downloads/wiwe2016web.compressed.pdf</w:t>
              </w:r>
            </w:hyperlink>
            <w:r w:rsidR="00E66891">
              <w:rPr>
                <w:rFonts w:ascii="Nunito Light" w:hAnsi="Nunito Light"/>
                <w:sz w:val="20"/>
                <w:szCs w:val="20"/>
              </w:rPr>
              <w:t xml:space="preserve"> </w:t>
            </w:r>
            <w:r w:rsidRPr="00E66891">
              <w:rPr>
                <w:rFonts w:ascii="Nunito Light" w:hAnsi="Nunito Light"/>
                <w:sz w:val="20"/>
                <w:szCs w:val="20"/>
              </w:rPr>
              <w:t>(</w:t>
            </w:r>
            <w:r w:rsidR="00E66891">
              <w:rPr>
                <w:rFonts w:ascii="Nunito Light" w:hAnsi="Nunito Light"/>
                <w:sz w:val="20"/>
                <w:szCs w:val="20"/>
              </w:rPr>
              <w:t>22</w:t>
            </w:r>
            <w:r w:rsidRPr="00E66891">
              <w:rPr>
                <w:rFonts w:ascii="Nunito Light" w:hAnsi="Nunito Light"/>
                <w:sz w:val="20"/>
                <w:szCs w:val="20"/>
              </w:rPr>
              <w:t>.</w:t>
            </w:r>
            <w:r w:rsidR="00E66891">
              <w:rPr>
                <w:rFonts w:ascii="Nunito Light" w:hAnsi="Nunito Light"/>
                <w:sz w:val="20"/>
                <w:szCs w:val="20"/>
              </w:rPr>
              <w:t>07</w:t>
            </w:r>
            <w:r w:rsidRPr="00E66891">
              <w:rPr>
                <w:rFonts w:ascii="Nunito Light" w:hAnsi="Nunito Light"/>
                <w:sz w:val="20"/>
                <w:szCs w:val="20"/>
              </w:rPr>
              <w:t>.20</w:t>
            </w:r>
            <w:r w:rsidR="00E66891">
              <w:rPr>
                <w:rFonts w:ascii="Nunito Light" w:hAnsi="Nunito Light"/>
                <w:sz w:val="20"/>
                <w:szCs w:val="20"/>
              </w:rPr>
              <w:t>25</w:t>
            </w:r>
            <w:r w:rsidRPr="00E66891">
              <w:rPr>
                <w:rFonts w:ascii="Nunito Light" w:hAnsi="Nunito Light"/>
                <w:sz w:val="20"/>
                <w:szCs w:val="20"/>
              </w:rPr>
              <w:t>)</w:t>
            </w:r>
          </w:p>
          <w:p w14:paraId="6D66BC5D" w14:textId="576A70CD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66891">
              <w:rPr>
                <w:rFonts w:ascii="Nunito Light" w:hAnsi="Nunito Light"/>
                <w:sz w:val="20"/>
                <w:szCs w:val="20"/>
              </w:rPr>
              <w:t xml:space="preserve">Deutscher Akademischer Austauschdienst (DAAD) 2016. </w:t>
            </w:r>
            <w:r w:rsidRPr="00D96C18">
              <w:rPr>
                <w:rFonts w:ascii="Nunito Light" w:hAnsi="Nunito Light"/>
                <w:sz w:val="20"/>
                <w:szCs w:val="20"/>
                <w:lang w:val="en-US"/>
              </w:rPr>
              <w:t xml:space="preserve">Wissenschaft </w:t>
            </w:r>
            <w:proofErr w:type="spellStart"/>
            <w:r w:rsidRPr="00D96C18">
              <w:rPr>
                <w:rFonts w:ascii="Nunito Light" w:hAnsi="Nunito Light"/>
                <w:sz w:val="20"/>
                <w:szCs w:val="20"/>
                <w:lang w:val="en-US"/>
              </w:rPr>
              <w:t>weltoffen</w:t>
            </w:r>
            <w:proofErr w:type="spellEnd"/>
            <w:r w:rsidRPr="00D96C18">
              <w:rPr>
                <w:rFonts w:ascii="Nunito Light" w:hAnsi="Nunito Light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96C18">
              <w:rPr>
                <w:rFonts w:ascii="Nunito Light" w:hAnsi="Nunito Light"/>
                <w:sz w:val="20"/>
                <w:szCs w:val="20"/>
                <w:lang w:val="en-US"/>
              </w:rPr>
              <w:t>kompakt</w:t>
            </w:r>
            <w:proofErr w:type="spellEnd"/>
            <w:r w:rsidRPr="00D96C18">
              <w:rPr>
                <w:rFonts w:ascii="Nunito Light" w:hAnsi="Nunito Light"/>
                <w:sz w:val="20"/>
                <w:szCs w:val="20"/>
                <w:lang w:val="en-US"/>
              </w:rPr>
              <w:t xml:space="preserve">: Facts and figures on the International Nature of Studies and Research in </w:t>
            </w:r>
            <w:proofErr w:type="spellStart"/>
            <w:r w:rsidRPr="00D96C18">
              <w:rPr>
                <w:rFonts w:ascii="Nunito Light" w:hAnsi="Nunito Light"/>
                <w:sz w:val="20"/>
                <w:szCs w:val="20"/>
                <w:lang w:val="en-US"/>
              </w:rPr>
              <w:t>Gerrmany</w:t>
            </w:r>
            <w:proofErr w:type="spellEnd"/>
            <w:r w:rsidRPr="00D96C18">
              <w:rPr>
                <w:rFonts w:ascii="Nunito Light" w:hAnsi="Nunito Light"/>
                <w:sz w:val="20"/>
                <w:szCs w:val="20"/>
                <w:lang w:val="en-US"/>
              </w:rPr>
              <w:t xml:space="preserve">. </w:t>
            </w:r>
            <w:hyperlink r:id="rId12" w:history="1">
              <w:r w:rsidR="00D96C18" w:rsidRPr="00D96C18">
                <w:rPr>
                  <w:rStyle w:val="Hyperlink"/>
                  <w:rFonts w:ascii="Nunito Light" w:hAnsi="Nunito Light"/>
                  <w:sz w:val="20"/>
                  <w:szCs w:val="20"/>
                  <w:lang w:val="en-US"/>
                </w:rPr>
                <w:t>https://www.uni-heidelberg.de/md/journal/2016/07/wwo2016_kompakt_en.pdf</w:t>
              </w:r>
            </w:hyperlink>
            <w:r w:rsidR="00D96C18">
              <w:rPr>
                <w:rFonts w:ascii="Nunito Light" w:hAnsi="Nunito Light"/>
                <w:sz w:val="20"/>
                <w:szCs w:val="20"/>
                <w:lang w:val="en-US"/>
              </w:rPr>
              <w:t xml:space="preserve"> 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(</w:t>
            </w:r>
            <w:r w:rsidR="00D96C18">
              <w:rPr>
                <w:rFonts w:ascii="Nunito Light" w:hAnsi="Nunito Light"/>
                <w:sz w:val="20"/>
                <w:szCs w:val="20"/>
                <w:lang w:val="en-GB"/>
              </w:rPr>
              <w:t>22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.</w:t>
            </w:r>
            <w:r w:rsidR="00D96C18">
              <w:rPr>
                <w:rFonts w:ascii="Nunito Light" w:hAnsi="Nunito Light"/>
                <w:sz w:val="20"/>
                <w:szCs w:val="20"/>
                <w:lang w:val="en-GB"/>
              </w:rPr>
              <w:t>07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.20</w:t>
            </w:r>
            <w:r w:rsidR="00D96C18">
              <w:rPr>
                <w:rFonts w:ascii="Nunito Light" w:hAnsi="Nunito Light"/>
                <w:sz w:val="20"/>
                <w:szCs w:val="20"/>
                <w:lang w:val="en-GB"/>
              </w:rPr>
              <w:t>25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)</w:t>
            </w:r>
          </w:p>
          <w:p w14:paraId="195533D3" w14:textId="77777777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66891">
              <w:rPr>
                <w:rFonts w:ascii="Nunito Light" w:hAnsi="Nunito Light"/>
                <w:sz w:val="20"/>
                <w:szCs w:val="20"/>
              </w:rPr>
              <w:t>Hansen, Klaus P. 2009. Kultur, Kollektiv, Nation. 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Passau: Stutz</w:t>
            </w:r>
          </w:p>
          <w:p w14:paraId="74B1D8D3" w14:textId="77777777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66891">
              <w:rPr>
                <w:rFonts w:ascii="Nunito Light" w:hAnsi="Nunito Light"/>
                <w:sz w:val="20"/>
                <w:szCs w:val="20"/>
              </w:rPr>
              <w:t xml:space="preserve">Hansen, Klaus P. 2011. Kulturtheorie heute. 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University Poznan, Polen (23.11.2010). </w:t>
            </w:r>
            <w:hyperlink r:id="rId13" w:history="1">
              <w:r w:rsidRPr="00A47070">
                <w:rPr>
                  <w:rStyle w:val="Hyperlink"/>
                  <w:rFonts w:ascii="Nunito Light" w:hAnsi="Nunito Light"/>
                  <w:sz w:val="20"/>
                  <w:szCs w:val="20"/>
                  <w:lang w:val="en-GB"/>
                </w:rPr>
                <w:t>http://www.klaus-p-hansen.de/fileadmin/downloads/kulturtheo</w:t>
              </w:r>
              <w:r w:rsidRPr="00A47070">
                <w:rPr>
                  <w:rStyle w:val="Hyperlink"/>
                  <w:rFonts w:ascii="Nunito Light" w:hAnsi="Nunito Light"/>
                  <w:sz w:val="20"/>
                  <w:szCs w:val="20"/>
                  <w:lang w:val="en-GB"/>
                </w:rPr>
                <w:t>r</w:t>
              </w:r>
              <w:r w:rsidRPr="00A47070">
                <w:rPr>
                  <w:rStyle w:val="Hyperlink"/>
                  <w:rFonts w:ascii="Nunito Light" w:hAnsi="Nunito Light"/>
                  <w:sz w:val="20"/>
                  <w:szCs w:val="20"/>
                  <w:lang w:val="en-GB"/>
                </w:rPr>
                <w:t>ie%20heute.pdf</w:t>
              </w:r>
            </w:hyperlink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 (retrieved 2.2.2017). </w:t>
            </w:r>
          </w:p>
          <w:p w14:paraId="65D8192D" w14:textId="77777777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Köster, Kathrin 2010. International Project Management. London: Sage</w:t>
            </w:r>
          </w:p>
          <w:p w14:paraId="2E4ABD5F" w14:textId="3DA1081E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proofErr w:type="spellStart"/>
            <w:r w:rsidRPr="00E66891">
              <w:rPr>
                <w:rFonts w:ascii="Nunito Light" w:hAnsi="Nunito Light"/>
                <w:sz w:val="20"/>
                <w:szCs w:val="20"/>
              </w:rPr>
              <w:t>Nazarkiewicz</w:t>
            </w:r>
            <w:proofErr w:type="spellEnd"/>
            <w:r w:rsidRPr="00E66891">
              <w:rPr>
                <w:rFonts w:ascii="Nunito Light" w:hAnsi="Nunito Light"/>
                <w:sz w:val="20"/>
                <w:szCs w:val="20"/>
              </w:rPr>
              <w:t xml:space="preserve">, Kirsten 2016. Kulturreflexivität statt Interkulturalität? 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In </w:t>
            </w:r>
            <w:proofErr w:type="spellStart"/>
            <w:r w:rsidRPr="00A47070">
              <w:rPr>
                <w:rFonts w:ascii="Nunito Light" w:hAnsi="Nunito Light"/>
                <w:i/>
                <w:iCs/>
                <w:sz w:val="20"/>
                <w:szCs w:val="20"/>
                <w:lang w:val="en-GB"/>
              </w:rPr>
              <w:t>Interculture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Journal</w:t>
            </w:r>
            <w:proofErr w:type="spellEnd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 xml:space="preserve"> 15(26); pp.23-32 </w:t>
            </w:r>
            <w:hyperlink r:id="rId14" w:history="1">
              <w:r w:rsidR="00D96C18" w:rsidRPr="00D96C18">
                <w:rPr>
                  <w:rStyle w:val="Hyperlink"/>
                  <w:rFonts w:ascii="Nunito Light" w:hAnsi="Nunito Light"/>
                  <w:sz w:val="20"/>
                  <w:szCs w:val="20"/>
                  <w:lang w:val="en-US"/>
                </w:rPr>
                <w:t>https://nbn-resolving.org/urn:nbn:de:0168-ssoar-55315-8</w:t>
              </w:r>
            </w:hyperlink>
            <w:r w:rsidR="00D96C18" w:rsidRPr="00D96C18">
              <w:rPr>
                <w:rFonts w:ascii="Nunito Light" w:hAnsi="Nunito Light"/>
                <w:sz w:val="20"/>
                <w:szCs w:val="20"/>
                <w:lang w:val="en-GB"/>
              </w:rPr>
              <w:t xml:space="preserve"> 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(</w:t>
            </w:r>
            <w:r w:rsidR="00D96C18">
              <w:rPr>
                <w:rFonts w:ascii="Nunito Light" w:hAnsi="Nunito Light"/>
                <w:sz w:val="20"/>
                <w:szCs w:val="20"/>
                <w:lang w:val="en-GB"/>
              </w:rPr>
              <w:t>22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.</w:t>
            </w:r>
            <w:r w:rsidR="00D96C18">
              <w:rPr>
                <w:rFonts w:ascii="Nunito Light" w:hAnsi="Nunito Light"/>
                <w:sz w:val="20"/>
                <w:szCs w:val="20"/>
                <w:lang w:val="en-GB"/>
              </w:rPr>
              <w:t>07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.20</w:t>
            </w:r>
            <w:r w:rsidR="00D96C18">
              <w:rPr>
                <w:rFonts w:ascii="Nunito Light" w:hAnsi="Nunito Light"/>
                <w:sz w:val="20"/>
                <w:szCs w:val="20"/>
                <w:lang w:val="en-GB"/>
              </w:rPr>
              <w:t>25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)</w:t>
            </w:r>
          </w:p>
          <w:p w14:paraId="044FC02E" w14:textId="77777777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proofErr w:type="spellStart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Vertovec</w:t>
            </w:r>
            <w:proofErr w:type="spellEnd"/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, Steven. 2007. Super-diversity and its implications. In: Ethnic and Racial Studies, 30:6, 1024-1054.</w:t>
            </w:r>
          </w:p>
          <w:p w14:paraId="028C4FF3" w14:textId="25CB97ED" w:rsidR="00EA4E90" w:rsidRPr="00D96C18" w:rsidRDefault="00E13AEC" w:rsidP="003405F9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D96C18">
              <w:rPr>
                <w:rFonts w:ascii="Nunito Light" w:hAnsi="Nunito Light"/>
                <w:sz w:val="20"/>
                <w:szCs w:val="20"/>
                <w:lang w:val="en-GB"/>
              </w:rPr>
              <w:t xml:space="preserve">Witchalls, Peter James. 2012 </w:t>
            </w:r>
            <w:r w:rsidRPr="00D96C18">
              <w:rPr>
                <w:rFonts w:ascii="Nunito Light" w:hAnsi="Nunito Light"/>
                <w:i/>
                <w:iCs/>
                <w:sz w:val="20"/>
                <w:szCs w:val="20"/>
                <w:lang w:val="en-GB"/>
              </w:rPr>
              <w:t xml:space="preserve">Is national culture still relevant? </w:t>
            </w:r>
            <w:r w:rsidRPr="00D96C18">
              <w:rPr>
                <w:rFonts w:ascii="Nunito Light" w:hAnsi="Nunito Light"/>
                <w:sz w:val="20"/>
                <w:szCs w:val="20"/>
                <w:lang w:val="en-GB"/>
              </w:rPr>
              <w:t xml:space="preserve">In: </w:t>
            </w:r>
            <w:proofErr w:type="spellStart"/>
            <w:r w:rsidRPr="00D96C18">
              <w:rPr>
                <w:rFonts w:ascii="Nunito Light" w:hAnsi="Nunito Light"/>
                <w:i/>
                <w:iCs/>
                <w:sz w:val="20"/>
                <w:szCs w:val="20"/>
                <w:lang w:val="en-GB"/>
              </w:rPr>
              <w:t>interculture</w:t>
            </w:r>
            <w:r w:rsidRPr="00D96C18">
              <w:rPr>
                <w:rFonts w:ascii="Nunito Light" w:hAnsi="Nunito Light"/>
                <w:sz w:val="20"/>
                <w:szCs w:val="20"/>
                <w:lang w:val="en-GB"/>
              </w:rPr>
              <w:t>journal</w:t>
            </w:r>
            <w:proofErr w:type="spellEnd"/>
            <w:r w:rsidRPr="00D96C18">
              <w:rPr>
                <w:rFonts w:ascii="Nunito Light" w:hAnsi="Nunito Light"/>
                <w:sz w:val="20"/>
                <w:szCs w:val="20"/>
                <w:lang w:val="en-GB"/>
              </w:rPr>
              <w:t xml:space="preserve"> 11 (19): 11-18 </w:t>
            </w:r>
            <w:r w:rsidR="00D96C18" w:rsidRPr="00D96C18">
              <w:rPr>
                <w:rFonts w:ascii="Nunito Light" w:hAnsi="Nunito Light"/>
                <w:color w:val="0000FF"/>
                <w:sz w:val="20"/>
                <w:szCs w:val="20"/>
                <w:lang w:val="en-US"/>
              </w:rPr>
              <w:t>https://nbn-resolving.org/urn:nbn:de:0168-ssoar-452293</w:t>
            </w:r>
            <w:r w:rsidR="00D96C18" w:rsidRPr="00D96C18">
              <w:rPr>
                <w:color w:val="0000FF"/>
                <w:sz w:val="20"/>
                <w:szCs w:val="20"/>
                <w:lang w:val="en-US"/>
              </w:rPr>
              <w:t xml:space="preserve"> </w:t>
            </w:r>
            <w:hyperlink r:id="rId15" w:history="1"/>
            <w:r w:rsidRPr="00D96C18">
              <w:rPr>
                <w:rFonts w:ascii="Nunito Light" w:hAnsi="Nunito Light"/>
                <w:sz w:val="20"/>
                <w:szCs w:val="20"/>
                <w:lang w:val="en-GB"/>
              </w:rPr>
              <w:t xml:space="preserve"> </w:t>
            </w:r>
            <w:r w:rsidR="00D96C18">
              <w:rPr>
                <w:rFonts w:ascii="Nunito Light" w:hAnsi="Nunito Light"/>
                <w:sz w:val="20"/>
                <w:szCs w:val="20"/>
                <w:lang w:val="en-GB"/>
              </w:rPr>
              <w:t>(22</w:t>
            </w:r>
            <w:r w:rsidRPr="00D96C18">
              <w:rPr>
                <w:rFonts w:ascii="Nunito Light" w:hAnsi="Nunito Light"/>
                <w:sz w:val="20"/>
                <w:szCs w:val="20"/>
                <w:lang w:val="en-GB"/>
              </w:rPr>
              <w:t>.</w:t>
            </w:r>
            <w:r w:rsidR="00D96C18">
              <w:rPr>
                <w:rFonts w:ascii="Nunito Light" w:hAnsi="Nunito Light"/>
                <w:sz w:val="20"/>
                <w:szCs w:val="20"/>
                <w:lang w:val="en-GB"/>
              </w:rPr>
              <w:t>07</w:t>
            </w:r>
            <w:r w:rsidRPr="00D96C18">
              <w:rPr>
                <w:rFonts w:ascii="Nunito Light" w:hAnsi="Nunito Light"/>
                <w:sz w:val="20"/>
                <w:szCs w:val="20"/>
                <w:lang w:val="en-GB"/>
              </w:rPr>
              <w:t>.20</w:t>
            </w:r>
            <w:r w:rsidR="00D96C18">
              <w:rPr>
                <w:rFonts w:ascii="Nunito Light" w:hAnsi="Nunito Light"/>
                <w:sz w:val="20"/>
                <w:szCs w:val="20"/>
                <w:lang w:val="en-GB"/>
              </w:rPr>
              <w:t>25</w:t>
            </w:r>
            <w:r w:rsidRPr="00D96C18">
              <w:rPr>
                <w:rFonts w:ascii="Nunito Light" w:hAnsi="Nunito Light"/>
                <w:sz w:val="20"/>
                <w:szCs w:val="20"/>
                <w:lang w:val="en-GB"/>
              </w:rPr>
              <w:t>)</w:t>
            </w:r>
          </w:p>
          <w:p w14:paraId="5BE3C955" w14:textId="77777777" w:rsidR="00EA4E90" w:rsidRPr="00A47070" w:rsidRDefault="00E13AEC" w:rsidP="00A47070">
            <w:pPr>
              <w:numPr>
                <w:ilvl w:val="0"/>
                <w:numId w:val="39"/>
              </w:numPr>
              <w:rPr>
                <w:rFonts w:ascii="Nunito Light" w:hAnsi="Nunito Light"/>
                <w:sz w:val="20"/>
                <w:szCs w:val="20"/>
                <w:lang w:val="en-GB"/>
              </w:rPr>
            </w:pPr>
            <w:r w:rsidRPr="00E66891">
              <w:rPr>
                <w:rFonts w:ascii="Nunito Light" w:hAnsi="Nunito Light"/>
                <w:sz w:val="20"/>
                <w:szCs w:val="20"/>
              </w:rPr>
              <w:t>Yildirim-</w:t>
            </w:r>
            <w:proofErr w:type="spellStart"/>
            <w:r w:rsidRPr="00E66891">
              <w:rPr>
                <w:rFonts w:ascii="Nunito Light" w:hAnsi="Nunito Light"/>
                <w:sz w:val="20"/>
                <w:szCs w:val="20"/>
              </w:rPr>
              <w:t>Krannig</w:t>
            </w:r>
            <w:proofErr w:type="spellEnd"/>
            <w:r w:rsidRPr="00E66891">
              <w:rPr>
                <w:rFonts w:ascii="Nunito Light" w:hAnsi="Nunito Light"/>
                <w:sz w:val="20"/>
                <w:szCs w:val="20"/>
              </w:rPr>
              <w:t xml:space="preserve">, Yeliz 2014. </w:t>
            </w:r>
            <w:r w:rsidRPr="00E66891">
              <w:rPr>
                <w:rFonts w:ascii="Nunito Light" w:hAnsi="Nunito Light"/>
                <w:i/>
                <w:iCs/>
                <w:sz w:val="20"/>
                <w:szCs w:val="20"/>
              </w:rPr>
              <w:t xml:space="preserve">Kultur zwischen Nationalstaatlichkeit und Migration. </w:t>
            </w:r>
            <w:proofErr w:type="spellStart"/>
            <w:r w:rsidRPr="00A47070">
              <w:rPr>
                <w:rFonts w:ascii="Nunito Light" w:hAnsi="Nunito Light"/>
                <w:i/>
                <w:iCs/>
                <w:sz w:val="20"/>
                <w:szCs w:val="20"/>
                <w:lang w:val="en-GB"/>
              </w:rPr>
              <w:t>Plädoyer</w:t>
            </w:r>
            <w:proofErr w:type="spellEnd"/>
            <w:r w:rsidRPr="00A47070">
              <w:rPr>
                <w:rFonts w:ascii="Nunito Light" w:hAnsi="Nunito Light"/>
                <w:i/>
                <w:iCs/>
                <w:sz w:val="20"/>
                <w:szCs w:val="20"/>
                <w:lang w:val="en-GB"/>
              </w:rPr>
              <w:t xml:space="preserve"> für </w:t>
            </w:r>
            <w:proofErr w:type="spellStart"/>
            <w:r w:rsidRPr="00A47070">
              <w:rPr>
                <w:rFonts w:ascii="Nunito Light" w:hAnsi="Nunito Light"/>
                <w:i/>
                <w:iCs/>
                <w:sz w:val="20"/>
                <w:szCs w:val="20"/>
                <w:lang w:val="en-GB"/>
              </w:rPr>
              <w:t>einen</w:t>
            </w:r>
            <w:proofErr w:type="spellEnd"/>
            <w:r w:rsidRPr="00A47070">
              <w:rPr>
                <w:rFonts w:ascii="Nunito Light" w:hAnsi="Nunito Ligh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47070">
              <w:rPr>
                <w:rFonts w:ascii="Nunito Light" w:hAnsi="Nunito Light"/>
                <w:i/>
                <w:iCs/>
                <w:sz w:val="20"/>
                <w:szCs w:val="20"/>
                <w:lang w:val="en-GB"/>
              </w:rPr>
              <w:t>Paradigmenwechsel</w:t>
            </w:r>
            <w:proofErr w:type="spellEnd"/>
            <w:r w:rsidRPr="00A47070">
              <w:rPr>
                <w:rFonts w:ascii="Nunito Light" w:hAnsi="Nunito Light"/>
                <w:i/>
                <w:iCs/>
                <w:sz w:val="20"/>
                <w:szCs w:val="20"/>
                <w:lang w:val="en-GB"/>
              </w:rPr>
              <w:t xml:space="preserve">. </w:t>
            </w:r>
            <w:r w:rsidRPr="00A47070">
              <w:rPr>
                <w:rFonts w:ascii="Nunito Light" w:hAnsi="Nunito Light"/>
                <w:sz w:val="20"/>
                <w:szCs w:val="20"/>
                <w:lang w:val="en-GB"/>
              </w:rPr>
              <w:t>Bielefeld: transcript Verlag</w:t>
            </w:r>
          </w:p>
          <w:p w14:paraId="4CAFBA97" w14:textId="77777777" w:rsidR="00FF7838" w:rsidRPr="00E81E16" w:rsidRDefault="00FF7838" w:rsidP="008A3CD5">
            <w:pPr>
              <w:tabs>
                <w:tab w:val="num" w:pos="720"/>
              </w:tabs>
              <w:ind w:left="360"/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0C96153D" w14:textId="77777777" w:rsidR="00FF20B2" w:rsidRDefault="00F26733" w:rsidP="00E81E16">
            <w:pPr>
              <w:rPr>
                <w:rFonts w:ascii="Nunito Light" w:hAnsi="Nunito Light"/>
                <w:sz w:val="20"/>
                <w:szCs w:val="20"/>
                <w:lang w:val="en-US"/>
              </w:rPr>
            </w:pPr>
            <w:r w:rsidRPr="00E81E16">
              <w:rPr>
                <w:rFonts w:ascii="Nunito Light" w:hAnsi="Nunito Light"/>
                <w:sz w:val="20"/>
                <w:szCs w:val="20"/>
                <w:lang w:val="en-US"/>
              </w:rPr>
              <w:lastRenderedPageBreak/>
              <w:t xml:space="preserve">Except where otherwise noted, content in this presentation / on this site is licensed under a </w:t>
            </w:r>
            <w:hyperlink r:id="rId16" w:history="1">
              <w:r w:rsidRPr="00E81E16">
                <w:rPr>
                  <w:rStyle w:val="Hyperlink"/>
                  <w:rFonts w:ascii="Nunito Light" w:hAnsi="Nunito Light"/>
                  <w:sz w:val="20"/>
                  <w:szCs w:val="20"/>
                  <w:lang w:val="en-US"/>
                </w:rPr>
                <w:t xml:space="preserve">Creative Commons Attribution </w:t>
              </w:r>
            </w:hyperlink>
            <w:hyperlink r:id="rId17" w:history="1">
              <w:r w:rsidRPr="00E81E16">
                <w:rPr>
                  <w:rStyle w:val="Hyperlink"/>
                  <w:rFonts w:ascii="Nunito Light" w:hAnsi="Nunito Light"/>
                  <w:sz w:val="20"/>
                  <w:szCs w:val="20"/>
                  <w:lang w:val="en-US"/>
                </w:rPr>
                <w:t xml:space="preserve">Share Alike </w:t>
              </w:r>
            </w:hyperlink>
            <w:hyperlink r:id="rId18" w:history="1">
              <w:r w:rsidRPr="00E81E16">
                <w:rPr>
                  <w:rStyle w:val="Hyperlink"/>
                  <w:rFonts w:ascii="Nunito Light" w:hAnsi="Nunito Light"/>
                  <w:sz w:val="20"/>
                  <w:szCs w:val="20"/>
                  <w:lang w:val="en-US"/>
                </w:rPr>
                <w:t>4.0 International license</w:t>
              </w:r>
            </w:hyperlink>
            <w:r w:rsidRPr="00E81E16">
              <w:rPr>
                <w:rFonts w:ascii="Nunito Light" w:hAnsi="Nunito Light"/>
                <w:sz w:val="20"/>
                <w:szCs w:val="20"/>
                <w:lang w:val="en-US"/>
              </w:rPr>
              <w:t xml:space="preserve">. </w:t>
            </w:r>
          </w:p>
          <w:p w14:paraId="74B98B97" w14:textId="77777777" w:rsidR="00E81E16" w:rsidRPr="00E81E16" w:rsidRDefault="00E81E16" w:rsidP="00E81E16">
            <w:pPr>
              <w:rPr>
                <w:rFonts w:ascii="Nunito Light" w:hAnsi="Nunito Light"/>
                <w:sz w:val="20"/>
                <w:szCs w:val="20"/>
                <w:lang w:val="en-GB"/>
              </w:rPr>
            </w:pPr>
          </w:p>
          <w:p w14:paraId="0D2D162C" w14:textId="77777777" w:rsidR="00560191" w:rsidRDefault="00E81E16" w:rsidP="00E81E16">
            <w:pPr>
              <w:ind w:left="360"/>
              <w:jc w:val="both"/>
              <w:rPr>
                <w:rFonts w:ascii="Nunito Light" w:hAnsi="Nunito Light"/>
                <w:sz w:val="20"/>
                <w:szCs w:val="20"/>
                <w:lang w:val="en-US"/>
              </w:rPr>
            </w:pPr>
            <w:r>
              <w:rPr>
                <w:rFonts w:ascii="Nunito Light" w:hAnsi="Nunito Light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2DF218F8" wp14:editId="3BB4B5B7">
                  <wp:extent cx="767929" cy="269093"/>
                  <wp:effectExtent l="0" t="0" r="0" b="10795"/>
                  <wp:docPr id="1" name="Bild 1" descr="../../../../../Design%20Grafik%20Logos%20Web/CC%20Icons/cc-icons-png/by-sa.pn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../../../Design%20Grafik%20Logos%20Web/CC%20Icons/cc-icons-png/by-s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32" cy="28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B84245" w14:textId="77777777" w:rsidR="00E81E16" w:rsidRPr="00E81E16" w:rsidRDefault="00E81E16" w:rsidP="00E81E16">
            <w:pPr>
              <w:rPr>
                <w:rFonts w:ascii="Nunito Light" w:hAnsi="Nunito Light"/>
                <w:sz w:val="20"/>
                <w:szCs w:val="20"/>
                <w:lang w:val="en-US"/>
              </w:rPr>
            </w:pPr>
          </w:p>
        </w:tc>
      </w:tr>
    </w:tbl>
    <w:p w14:paraId="3464A305" w14:textId="77777777" w:rsidR="00567F9A" w:rsidRPr="00E81E16" w:rsidRDefault="00567F9A" w:rsidP="00115804">
      <w:pPr>
        <w:spacing w:after="0"/>
        <w:rPr>
          <w:rFonts w:ascii="Nunito Light" w:hAnsi="Nunito Light"/>
          <w:sz w:val="20"/>
          <w:szCs w:val="20"/>
          <w:lang w:val="en-US"/>
        </w:rPr>
      </w:pPr>
    </w:p>
    <w:p w14:paraId="13CEC771" w14:textId="77777777" w:rsidR="00905EAC" w:rsidRDefault="00905EAC">
      <w:pPr>
        <w:rPr>
          <w:rFonts w:ascii="Nunito Light" w:hAnsi="Nunito Light"/>
          <w:lang w:val="en-US"/>
        </w:rPr>
      </w:pPr>
      <w:r>
        <w:rPr>
          <w:rFonts w:ascii="Nunito Light" w:hAnsi="Nunito Light"/>
          <w:lang w:val="en-US"/>
        </w:rPr>
        <w:br w:type="page"/>
      </w:r>
    </w:p>
    <w:p w14:paraId="7EC5FE9B" w14:textId="77777777" w:rsidR="00567F9A" w:rsidRPr="00E81E16" w:rsidRDefault="00567F9A" w:rsidP="00115804">
      <w:pPr>
        <w:spacing w:after="0"/>
        <w:rPr>
          <w:rFonts w:ascii="Nunito Light" w:hAnsi="Nunito Light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93"/>
        <w:gridCol w:w="3260"/>
        <w:gridCol w:w="8363"/>
      </w:tblGrid>
      <w:tr w:rsidR="00064A62" w:rsidRPr="00E81E16" w14:paraId="22A92ED4" w14:textId="77777777" w:rsidTr="00905EAC">
        <w:tc>
          <w:tcPr>
            <w:tcW w:w="2093" w:type="dxa"/>
            <w:shd w:val="clear" w:color="auto" w:fill="BFBFBF" w:themeFill="background1" w:themeFillShade="BF"/>
          </w:tcPr>
          <w:p w14:paraId="0CC5883B" w14:textId="77777777" w:rsidR="00064A62" w:rsidRPr="00E81E16" w:rsidRDefault="00216DEF" w:rsidP="00115804">
            <w:pPr>
              <w:rPr>
                <w:rFonts w:ascii="Nunito Light" w:hAnsi="Nunito Light"/>
                <w:b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b/>
                <w:sz w:val="24"/>
                <w:szCs w:val="24"/>
                <w:lang w:val="en-GB"/>
              </w:rPr>
              <w:t xml:space="preserve">Slide </w:t>
            </w:r>
            <w:r w:rsidR="008127B0" w:rsidRPr="00E81E16">
              <w:rPr>
                <w:rFonts w:ascii="Nunito Light" w:hAnsi="Nunito Light"/>
                <w:b/>
                <w:sz w:val="24"/>
                <w:szCs w:val="24"/>
                <w:lang w:val="en-GB"/>
              </w:rPr>
              <w:t>title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11080618" w14:textId="77777777" w:rsidR="00064A62" w:rsidRPr="00E81E16" w:rsidRDefault="00510199" w:rsidP="00115804">
            <w:pPr>
              <w:rPr>
                <w:rFonts w:ascii="Nunito Light" w:hAnsi="Nunito Light"/>
                <w:b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b/>
                <w:sz w:val="24"/>
                <w:szCs w:val="24"/>
                <w:lang w:val="en-GB"/>
              </w:rPr>
              <w:t>Method</w:t>
            </w:r>
            <w:r w:rsidR="00336592" w:rsidRPr="00E81E16">
              <w:rPr>
                <w:rFonts w:ascii="Nunito Light" w:hAnsi="Nunito Light"/>
                <w:b/>
                <w:sz w:val="24"/>
                <w:szCs w:val="24"/>
                <w:lang w:val="en-GB"/>
              </w:rPr>
              <w:t xml:space="preserve"> and time frame</w:t>
            </w:r>
          </w:p>
        </w:tc>
        <w:tc>
          <w:tcPr>
            <w:tcW w:w="8363" w:type="dxa"/>
            <w:shd w:val="clear" w:color="auto" w:fill="BFBFBF" w:themeFill="background1" w:themeFillShade="BF"/>
          </w:tcPr>
          <w:p w14:paraId="7BDE8535" w14:textId="77777777" w:rsidR="00064A62" w:rsidRPr="00E81E16" w:rsidRDefault="00510199" w:rsidP="004342E4">
            <w:pPr>
              <w:rPr>
                <w:rFonts w:ascii="Nunito Light" w:hAnsi="Nunito Light"/>
                <w:b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b/>
                <w:sz w:val="24"/>
                <w:szCs w:val="24"/>
                <w:lang w:val="en-GB"/>
              </w:rPr>
              <w:t>Comments</w:t>
            </w:r>
          </w:p>
        </w:tc>
      </w:tr>
      <w:tr w:rsidR="008730B2" w:rsidRPr="00E66891" w14:paraId="421088BE" w14:textId="77777777" w:rsidTr="00905EAC">
        <w:tc>
          <w:tcPr>
            <w:tcW w:w="2093" w:type="dxa"/>
          </w:tcPr>
          <w:p w14:paraId="4F763622" w14:textId="77777777" w:rsidR="008730B2" w:rsidRPr="00E81E16" w:rsidRDefault="00560191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Introduction</w:t>
            </w:r>
            <w:r w:rsidR="000773B8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to</w:t>
            </w:r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>EduBox</w:t>
            </w:r>
            <w:proofErr w:type="spellEnd"/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1 and Session</w:t>
            </w:r>
            <w:r w:rsidR="000773B8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2</w:t>
            </w:r>
          </w:p>
        </w:tc>
        <w:tc>
          <w:tcPr>
            <w:tcW w:w="3260" w:type="dxa"/>
          </w:tcPr>
          <w:p w14:paraId="05079C42" w14:textId="77777777" w:rsidR="00560191" w:rsidRPr="00E81E16" w:rsidRDefault="00560191" w:rsidP="00560191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</w:p>
        </w:tc>
        <w:tc>
          <w:tcPr>
            <w:tcW w:w="8363" w:type="dxa"/>
          </w:tcPr>
          <w:p w14:paraId="100244A8" w14:textId="77777777" w:rsidR="008730B2" w:rsidRPr="00E81E16" w:rsidRDefault="008730B2" w:rsidP="00560191">
            <w:pPr>
              <w:spacing w:after="160"/>
              <w:jc w:val="both"/>
              <w:rPr>
                <w:rFonts w:ascii="Nunito Light" w:eastAsia="Times New Roman" w:hAnsi="Nunito Light" w:cstheme="minorHAnsi"/>
                <w:bCs/>
                <w:sz w:val="24"/>
                <w:szCs w:val="24"/>
                <w:lang w:val="en-US" w:eastAsia="de-DE"/>
              </w:rPr>
            </w:pPr>
          </w:p>
        </w:tc>
      </w:tr>
      <w:tr w:rsidR="00E9002E" w:rsidRPr="00E66891" w14:paraId="3F69E10C" w14:textId="77777777" w:rsidTr="00905EAC">
        <w:tc>
          <w:tcPr>
            <w:tcW w:w="2093" w:type="dxa"/>
          </w:tcPr>
          <w:p w14:paraId="0F5AC535" w14:textId="77777777" w:rsidR="00E9002E" w:rsidRPr="00E81E16" w:rsidRDefault="00E9002E" w:rsidP="00115804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Learning outcomes</w:t>
            </w:r>
          </w:p>
        </w:tc>
        <w:tc>
          <w:tcPr>
            <w:tcW w:w="3260" w:type="dxa"/>
          </w:tcPr>
          <w:p w14:paraId="284C301D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Explanation</w:t>
            </w:r>
          </w:p>
          <w:p w14:paraId="0DDE824F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3 minutes</w:t>
            </w:r>
          </w:p>
        </w:tc>
        <w:tc>
          <w:tcPr>
            <w:tcW w:w="8363" w:type="dxa"/>
          </w:tcPr>
          <w:p w14:paraId="2C39C5E6" w14:textId="77777777" w:rsidR="00E9002E" w:rsidRPr="00E81E16" w:rsidRDefault="002B6ED4" w:rsidP="002B6ED4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>
              <w:rPr>
                <w:rFonts w:ascii="Nunito Light" w:eastAsia="Times New Roman" w:hAnsi="Nunito Light" w:cstheme="minorHAnsi"/>
                <w:sz w:val="24"/>
                <w:szCs w:val="24"/>
                <w:lang w:val="en-US" w:eastAsia="de-DE"/>
              </w:rPr>
              <w:t>The slides are self-explanatory and do not necessarily require elaboration.</w:t>
            </w:r>
          </w:p>
        </w:tc>
      </w:tr>
      <w:tr w:rsidR="00064A62" w:rsidRPr="00E66891" w14:paraId="431FC3EF" w14:textId="77777777" w:rsidTr="00905EAC">
        <w:tc>
          <w:tcPr>
            <w:tcW w:w="2093" w:type="dxa"/>
          </w:tcPr>
          <w:p w14:paraId="5BEB50B1" w14:textId="77777777" w:rsidR="00064A62" w:rsidRPr="00E81E16" w:rsidRDefault="00E9002E" w:rsidP="00115804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Aims</w:t>
            </w:r>
          </w:p>
        </w:tc>
        <w:tc>
          <w:tcPr>
            <w:tcW w:w="3260" w:type="dxa"/>
          </w:tcPr>
          <w:p w14:paraId="6D836D24" w14:textId="77777777" w:rsidR="00560191" w:rsidRPr="00E81E16" w:rsidRDefault="00E9002E" w:rsidP="008127B0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Explanation</w:t>
            </w:r>
          </w:p>
          <w:p w14:paraId="65FEEBEC" w14:textId="77777777" w:rsidR="001705B9" w:rsidRPr="00E81E16" w:rsidRDefault="001705B9" w:rsidP="008127B0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3 minutes</w:t>
            </w:r>
          </w:p>
        </w:tc>
        <w:tc>
          <w:tcPr>
            <w:tcW w:w="8363" w:type="dxa"/>
          </w:tcPr>
          <w:p w14:paraId="7FADA1A9" w14:textId="77777777" w:rsidR="004342E4" w:rsidRPr="00E81E16" w:rsidRDefault="002B6ED4" w:rsidP="002B6ED4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>
              <w:rPr>
                <w:rFonts w:ascii="Nunito Light" w:eastAsia="Times New Roman" w:hAnsi="Nunito Light" w:cstheme="minorHAnsi"/>
                <w:sz w:val="24"/>
                <w:szCs w:val="24"/>
                <w:lang w:val="en-US" w:eastAsia="de-DE"/>
              </w:rPr>
              <w:t>The slides are self-explanatory and do not necessarily require elaboration.</w:t>
            </w:r>
          </w:p>
        </w:tc>
      </w:tr>
      <w:tr w:rsidR="00E9002E" w:rsidRPr="00E66891" w14:paraId="633BD942" w14:textId="77777777" w:rsidTr="00905EAC">
        <w:tc>
          <w:tcPr>
            <w:tcW w:w="2093" w:type="dxa"/>
          </w:tcPr>
          <w:p w14:paraId="34AC8543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Lead-in</w:t>
            </w:r>
          </w:p>
        </w:tc>
        <w:tc>
          <w:tcPr>
            <w:tcW w:w="3260" w:type="dxa"/>
          </w:tcPr>
          <w:p w14:paraId="59812239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Activate students</w:t>
            </w:r>
          </w:p>
          <w:p w14:paraId="4A0AB81A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</w:p>
          <w:p w14:paraId="18459DA8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5 – 10 minutes</w:t>
            </w:r>
          </w:p>
        </w:tc>
        <w:tc>
          <w:tcPr>
            <w:tcW w:w="8363" w:type="dxa"/>
          </w:tcPr>
          <w:p w14:paraId="41BDF233" w14:textId="77777777" w:rsidR="00E9002E" w:rsidRDefault="00B1233B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Activate and sensitis</w:t>
            </w:r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e students to the variety of 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possible </w:t>
            </w:r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>life paths and thus also cultural experiences</w:t>
            </w:r>
          </w:p>
          <w:p w14:paraId="2F0162E6" w14:textId="77777777" w:rsidR="00F93702" w:rsidRPr="00E81E16" w:rsidRDefault="00F93702" w:rsidP="00F93702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>
              <w:rPr>
                <w:rFonts w:ascii="Nunito Light" w:hAnsi="Nunito Light"/>
                <w:sz w:val="24"/>
                <w:szCs w:val="24"/>
                <w:lang w:val="en-GB"/>
              </w:rPr>
              <w:t>Students should use the results later for developing the common triangle</w:t>
            </w:r>
          </w:p>
        </w:tc>
      </w:tr>
      <w:tr w:rsidR="00E9002E" w:rsidRPr="00E66891" w14:paraId="79CA6FBA" w14:textId="77777777" w:rsidTr="00905EAC">
        <w:tc>
          <w:tcPr>
            <w:tcW w:w="2093" w:type="dxa"/>
          </w:tcPr>
          <w:p w14:paraId="0A0AB2AA" w14:textId="77777777" w:rsidR="00E9002E" w:rsidRPr="00E81E16" w:rsidRDefault="00897B5E" w:rsidP="00897B5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M</w:t>
            </w:r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>ulti-</w:t>
            </w:r>
            <w:proofErr w:type="spellStart"/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>collectiv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ity</w:t>
            </w:r>
            <w:proofErr w:type="spellEnd"/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as a concept/ The concept itself</w:t>
            </w:r>
          </w:p>
        </w:tc>
        <w:tc>
          <w:tcPr>
            <w:tcW w:w="3260" w:type="dxa"/>
          </w:tcPr>
          <w:p w14:paraId="5774D6A2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Input</w:t>
            </w:r>
          </w:p>
          <w:p w14:paraId="385AEB81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</w:p>
          <w:p w14:paraId="130987DC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15 minutes</w:t>
            </w:r>
          </w:p>
        </w:tc>
        <w:tc>
          <w:tcPr>
            <w:tcW w:w="8363" w:type="dxa"/>
          </w:tcPr>
          <w:p w14:paraId="6FADCE26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This input lays the groundwork for arguing that a multi-collective approach is better able to capture the multi-faceted nature of culture as well as its dynamics than a national based approach to culture and cultural analysis </w:t>
            </w:r>
          </w:p>
        </w:tc>
      </w:tr>
      <w:tr w:rsidR="00E9002E" w:rsidRPr="00E66891" w14:paraId="6DB14300" w14:textId="77777777" w:rsidTr="00905EAC">
        <w:tc>
          <w:tcPr>
            <w:tcW w:w="2093" w:type="dxa"/>
          </w:tcPr>
          <w:p w14:paraId="662D305F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Reasons for considering multi-</w:t>
            </w:r>
            <w:proofErr w:type="spellStart"/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collectivity</w:t>
            </w:r>
            <w:proofErr w:type="spellEnd"/>
          </w:p>
        </w:tc>
        <w:tc>
          <w:tcPr>
            <w:tcW w:w="3260" w:type="dxa"/>
          </w:tcPr>
          <w:p w14:paraId="6EA5ABD0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Input</w:t>
            </w:r>
          </w:p>
          <w:p w14:paraId="64BD3BB4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</w:p>
          <w:p w14:paraId="4AA84D05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10</w:t>
            </w:r>
            <w:r w:rsidR="00A209CD" w:rsidRPr="00E81E16">
              <w:rPr>
                <w:rFonts w:ascii="Nunito Light" w:hAnsi="Nunito Light"/>
                <w:sz w:val="24"/>
                <w:szCs w:val="24"/>
                <w:lang w:val="en-GB"/>
              </w:rPr>
              <w:t>-15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minutes</w:t>
            </w:r>
          </w:p>
        </w:tc>
        <w:tc>
          <w:tcPr>
            <w:tcW w:w="8363" w:type="dxa"/>
          </w:tcPr>
          <w:p w14:paraId="359F907C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Slides provide information as to why multi-collectivity should replace or at least complement a national based understanding of culture.</w:t>
            </w:r>
          </w:p>
          <w:p w14:paraId="4576AC74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</w:p>
          <w:p w14:paraId="74C2BBF3" w14:textId="77777777" w:rsidR="00E9002E" w:rsidRPr="00E81E16" w:rsidRDefault="00E9002E" w:rsidP="00B1233B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Some of the slides can ea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US"/>
              </w:rPr>
              <w:t>sily be omitted to save time if necessary</w:t>
            </w: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.</w:t>
            </w:r>
          </w:p>
        </w:tc>
      </w:tr>
      <w:tr w:rsidR="00E9002E" w:rsidRPr="00E66891" w14:paraId="0E75A133" w14:textId="77777777" w:rsidTr="00905EAC">
        <w:tc>
          <w:tcPr>
            <w:tcW w:w="2093" w:type="dxa"/>
          </w:tcPr>
          <w:p w14:paraId="44643C3A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Membership in different collectives</w:t>
            </w:r>
          </w:p>
        </w:tc>
        <w:tc>
          <w:tcPr>
            <w:tcW w:w="3260" w:type="dxa"/>
          </w:tcPr>
          <w:p w14:paraId="54676632" w14:textId="77777777" w:rsidR="00E9002E" w:rsidRPr="00E81E16" w:rsidRDefault="00CA53D6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Reflection</w:t>
            </w:r>
          </w:p>
          <w:p w14:paraId="1DC85FF0" w14:textId="77777777" w:rsidR="00516373" w:rsidRPr="00E81E16" w:rsidRDefault="00516373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</w:p>
          <w:p w14:paraId="2B153083" w14:textId="77777777" w:rsidR="00516373" w:rsidRPr="00E81E16" w:rsidRDefault="00516373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10-15 minutes</w:t>
            </w:r>
          </w:p>
        </w:tc>
        <w:tc>
          <w:tcPr>
            <w:tcW w:w="8363" w:type="dxa"/>
          </w:tcPr>
          <w:p w14:paraId="66F2DF83" w14:textId="77777777" w:rsidR="00E9002E" w:rsidRPr="00E81E16" w:rsidRDefault="00516373" w:rsidP="00516373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On the blackboard different typ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US"/>
              </w:rPr>
              <w:t>es of collectives are noted</w:t>
            </w: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 and their specifics discussed. These could for example be linked to what is visible and to values or basic assumptions. It is a prelude to the exercise ‘the common triangle’</w:t>
            </w:r>
          </w:p>
        </w:tc>
      </w:tr>
      <w:tr w:rsidR="00516373" w:rsidRPr="00E66891" w14:paraId="0C6523B8" w14:textId="77777777" w:rsidTr="00905EAC">
        <w:tc>
          <w:tcPr>
            <w:tcW w:w="2093" w:type="dxa"/>
          </w:tcPr>
          <w:p w14:paraId="51B5D7A0" w14:textId="77777777" w:rsidR="00516373" w:rsidRPr="00E81E16" w:rsidRDefault="00516373" w:rsidP="00E9002E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Membership in different collectives</w:t>
            </w:r>
          </w:p>
        </w:tc>
        <w:tc>
          <w:tcPr>
            <w:tcW w:w="3260" w:type="dxa"/>
          </w:tcPr>
          <w:p w14:paraId="481DF482" w14:textId="77777777" w:rsidR="00516373" w:rsidRPr="00E81E16" w:rsidRDefault="007F1019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Activity </w:t>
            </w:r>
          </w:p>
        </w:tc>
        <w:tc>
          <w:tcPr>
            <w:tcW w:w="8363" w:type="dxa"/>
          </w:tcPr>
          <w:p w14:paraId="403A01D5" w14:textId="77777777" w:rsidR="00516373" w:rsidRPr="00E81E16" w:rsidRDefault="007F1019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The idea of this activity 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GB"/>
              </w:rPr>
              <w:t>is to reflect upon membership of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collect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GB"/>
              </w:rPr>
              <w:t>ives linked to life paths and discuss this in class. It should stimulate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self-reflecti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GB"/>
              </w:rPr>
              <w:t>on and identification which is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good preparation for the common triangle exercise.</w:t>
            </w:r>
          </w:p>
        </w:tc>
      </w:tr>
      <w:tr w:rsidR="00E9002E" w:rsidRPr="00E66891" w14:paraId="1237E2CE" w14:textId="77777777" w:rsidTr="00905EAC">
        <w:tc>
          <w:tcPr>
            <w:tcW w:w="2093" w:type="dxa"/>
          </w:tcPr>
          <w:p w14:paraId="1F180D6E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The common triangle</w:t>
            </w:r>
          </w:p>
        </w:tc>
        <w:tc>
          <w:tcPr>
            <w:tcW w:w="3260" w:type="dxa"/>
          </w:tcPr>
          <w:p w14:paraId="78C808A7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Group work</w:t>
            </w:r>
          </w:p>
          <w:p w14:paraId="2D00EAC0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</w:p>
          <w:p w14:paraId="173A99CD" w14:textId="77777777" w:rsidR="00E9002E" w:rsidRPr="00E81E16" w:rsidRDefault="007F1019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lastRenderedPageBreak/>
              <w:t>15</w:t>
            </w:r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minutes</w:t>
            </w:r>
          </w:p>
        </w:tc>
        <w:tc>
          <w:tcPr>
            <w:tcW w:w="8363" w:type="dxa"/>
          </w:tcPr>
          <w:p w14:paraId="3E2AFCFA" w14:textId="77777777" w:rsidR="00E9002E" w:rsidRPr="00E81E16" w:rsidRDefault="00E9002E" w:rsidP="007F1019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lastRenderedPageBreak/>
              <w:t xml:space="preserve">Based on the discussion in class, students should sit in groups of three and develop a common triangle thereby establishing </w:t>
            </w:r>
            <w:r w:rsidR="007F1019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their 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commonalities as well 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lastRenderedPageBreak/>
              <w:t>as differences</w:t>
            </w:r>
            <w:r w:rsidR="007F1019" w:rsidRPr="00E81E16">
              <w:rPr>
                <w:rFonts w:ascii="Nunito Light" w:hAnsi="Nunito Light"/>
                <w:sz w:val="24"/>
                <w:szCs w:val="24"/>
                <w:lang w:val="en-GB"/>
              </w:rPr>
              <w:t>. This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should help them to establish</w:t>
            </w:r>
            <w:r w:rsidR="007F1019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common ground for their interaction and tasks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</w:t>
            </w:r>
            <w:r w:rsidR="007F1019" w:rsidRPr="00E81E16">
              <w:rPr>
                <w:rFonts w:ascii="Nunito Light" w:hAnsi="Nunito Light"/>
                <w:sz w:val="24"/>
                <w:szCs w:val="24"/>
                <w:lang w:val="en-GB"/>
              </w:rPr>
              <w:t>and should help them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to </w:t>
            </w:r>
            <w:r w:rsidR="007F1019" w:rsidRPr="00E81E16">
              <w:rPr>
                <w:rFonts w:ascii="Nunito Light" w:hAnsi="Nunito Light"/>
                <w:sz w:val="24"/>
                <w:szCs w:val="24"/>
                <w:lang w:val="en-GB"/>
              </w:rPr>
              <w:t>identify special experiences and knowledge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</w:t>
            </w:r>
            <w:r w:rsidR="007F1019" w:rsidRPr="00E81E16">
              <w:rPr>
                <w:rFonts w:ascii="Nunito Light" w:hAnsi="Nunito Light"/>
                <w:sz w:val="24"/>
                <w:szCs w:val="24"/>
                <w:lang w:val="en-GB"/>
              </w:rPr>
              <w:t>of other team member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GB"/>
              </w:rPr>
              <w:t>s</w:t>
            </w:r>
            <w:r w:rsidR="007F1019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th</w:t>
            </w: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ey may be able to benefit from when working together </w:t>
            </w:r>
          </w:p>
        </w:tc>
      </w:tr>
      <w:tr w:rsidR="007F1019" w:rsidRPr="00E66891" w14:paraId="1303716B" w14:textId="77777777" w:rsidTr="00905EAC">
        <w:tc>
          <w:tcPr>
            <w:tcW w:w="2093" w:type="dxa"/>
          </w:tcPr>
          <w:p w14:paraId="0504C677" w14:textId="77777777" w:rsidR="007F1019" w:rsidRPr="00E81E16" w:rsidRDefault="007F1019" w:rsidP="00E9002E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lastRenderedPageBreak/>
              <w:t>The common triangle</w:t>
            </w:r>
          </w:p>
        </w:tc>
        <w:tc>
          <w:tcPr>
            <w:tcW w:w="3260" w:type="dxa"/>
          </w:tcPr>
          <w:p w14:paraId="233E7D9A" w14:textId="77777777" w:rsidR="007F1019" w:rsidRPr="00E81E16" w:rsidRDefault="007F1019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Group work</w:t>
            </w:r>
          </w:p>
          <w:p w14:paraId="2F654387" w14:textId="77777777" w:rsidR="007F1019" w:rsidRPr="00E81E16" w:rsidRDefault="007F1019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</w:p>
          <w:p w14:paraId="5ADC6FED" w14:textId="77777777" w:rsidR="007F1019" w:rsidRPr="00E81E16" w:rsidRDefault="00F93702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>
              <w:rPr>
                <w:rFonts w:ascii="Nunito Light" w:hAnsi="Nunito Light"/>
                <w:sz w:val="24"/>
                <w:szCs w:val="24"/>
                <w:lang w:val="en-GB"/>
              </w:rPr>
              <w:t>15</w:t>
            </w:r>
            <w:r w:rsidR="007F1019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min and 5 minutes for the presentation of the results</w:t>
            </w:r>
          </w:p>
        </w:tc>
        <w:tc>
          <w:tcPr>
            <w:tcW w:w="8363" w:type="dxa"/>
          </w:tcPr>
          <w:p w14:paraId="55BEC7CA" w14:textId="77777777" w:rsidR="007F1019" w:rsidRPr="00E81E16" w:rsidRDefault="007F1019" w:rsidP="00E9002E">
            <w:pPr>
              <w:contextualSpacing/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If time allows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US"/>
              </w:rPr>
              <w:t>,</w:t>
            </w: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 students may be given a task and use the</w:t>
            </w:r>
            <w:r w:rsidR="00AF3A33"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 knowledge gained from the</w:t>
            </w: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 common triangle</w:t>
            </w:r>
            <w:r w:rsidR="00AF3A33"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 exercise. Round up with a discussion about the benefits of knowing each other before starting to work together.</w:t>
            </w:r>
          </w:p>
        </w:tc>
      </w:tr>
      <w:tr w:rsidR="00E9002E" w:rsidRPr="00E66891" w14:paraId="4B9E4A42" w14:textId="77777777" w:rsidTr="00905EAC">
        <w:tc>
          <w:tcPr>
            <w:tcW w:w="2093" w:type="dxa"/>
          </w:tcPr>
          <w:p w14:paraId="0622D1F8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Summary</w:t>
            </w:r>
          </w:p>
        </w:tc>
        <w:tc>
          <w:tcPr>
            <w:tcW w:w="3260" w:type="dxa"/>
          </w:tcPr>
          <w:p w14:paraId="00DDBE23" w14:textId="77777777" w:rsidR="00E9002E" w:rsidRPr="00E81E16" w:rsidRDefault="00E9002E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Input</w:t>
            </w:r>
          </w:p>
          <w:p w14:paraId="55D3EA2E" w14:textId="77777777" w:rsidR="00E9002E" w:rsidRPr="00E81E16" w:rsidRDefault="00AF3A33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3</w:t>
            </w:r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minutes</w:t>
            </w:r>
          </w:p>
        </w:tc>
        <w:tc>
          <w:tcPr>
            <w:tcW w:w="8363" w:type="dxa"/>
          </w:tcPr>
          <w:p w14:paraId="3DCBB9A8" w14:textId="77777777" w:rsidR="00E9002E" w:rsidRPr="00E81E16" w:rsidRDefault="00E9002E" w:rsidP="00E9002E">
            <w:pPr>
              <w:contextualSpacing/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Can also be turned into a question to the students</w:t>
            </w:r>
          </w:p>
        </w:tc>
      </w:tr>
      <w:tr w:rsidR="00AF3A33" w:rsidRPr="00E66891" w14:paraId="3D572EAE" w14:textId="77777777" w:rsidTr="00905EAC">
        <w:tc>
          <w:tcPr>
            <w:tcW w:w="2093" w:type="dxa"/>
          </w:tcPr>
          <w:p w14:paraId="129392DB" w14:textId="77777777" w:rsidR="00AF3A33" w:rsidRPr="00E81E16" w:rsidRDefault="00AF3A33" w:rsidP="00E9002E">
            <w:pPr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Reflection</w:t>
            </w:r>
          </w:p>
        </w:tc>
        <w:tc>
          <w:tcPr>
            <w:tcW w:w="3260" w:type="dxa"/>
          </w:tcPr>
          <w:p w14:paraId="42759CF9" w14:textId="77777777" w:rsidR="00AF3A33" w:rsidRPr="00E81E16" w:rsidRDefault="00AF3A33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Task</w:t>
            </w:r>
          </w:p>
          <w:p w14:paraId="3513C5E3" w14:textId="77777777" w:rsidR="00AF3A33" w:rsidRPr="00E81E16" w:rsidRDefault="00AF3A33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</w:p>
          <w:p w14:paraId="529B6F9A" w14:textId="77777777" w:rsidR="00AF3A33" w:rsidRPr="00E81E16" w:rsidRDefault="00AF3A33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>6 minutes</w:t>
            </w:r>
          </w:p>
        </w:tc>
        <w:tc>
          <w:tcPr>
            <w:tcW w:w="8363" w:type="dxa"/>
          </w:tcPr>
          <w:p w14:paraId="3015547E" w14:textId="77777777" w:rsidR="00AF3A33" w:rsidRPr="00E81E16" w:rsidRDefault="00AF3A33" w:rsidP="00B1233B">
            <w:pPr>
              <w:contextualSpacing/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Different types of tasks are available 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US"/>
              </w:rPr>
              <w:t>here</w:t>
            </w:r>
          </w:p>
        </w:tc>
      </w:tr>
      <w:tr w:rsidR="00E9002E" w:rsidRPr="00E66891" w14:paraId="6F49477A" w14:textId="77777777" w:rsidTr="00905EAC">
        <w:tc>
          <w:tcPr>
            <w:tcW w:w="2093" w:type="dxa"/>
          </w:tcPr>
          <w:p w14:paraId="54A698EF" w14:textId="77777777" w:rsidR="00E9002E" w:rsidRPr="00E81E16" w:rsidRDefault="00905EAC" w:rsidP="00E9002E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>
              <w:rPr>
                <w:rFonts w:ascii="Nunito Light" w:hAnsi="Nunito Light"/>
                <w:sz w:val="24"/>
                <w:szCs w:val="24"/>
                <w:lang w:val="en-GB"/>
              </w:rPr>
              <w:t>Assignment</w:t>
            </w:r>
            <w:r w:rsidR="00E9002E"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260" w:type="dxa"/>
          </w:tcPr>
          <w:p w14:paraId="1645ECDB" w14:textId="77777777" w:rsidR="00E9002E" w:rsidRPr="00E81E16" w:rsidRDefault="00E9002E" w:rsidP="00AF3A33">
            <w:pPr>
              <w:rPr>
                <w:rFonts w:ascii="Nunito Light" w:hAnsi="Nunito Light"/>
                <w:sz w:val="24"/>
                <w:szCs w:val="24"/>
                <w:lang w:val="en-GB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GB"/>
              </w:rPr>
              <w:t xml:space="preserve">Reading text </w:t>
            </w:r>
            <w:r w:rsidR="00AF3A33" w:rsidRPr="00E81E16">
              <w:rPr>
                <w:rFonts w:ascii="Nunito Light" w:hAnsi="Nunito Light"/>
                <w:sz w:val="24"/>
                <w:szCs w:val="24"/>
                <w:lang w:val="en-GB"/>
              </w:rPr>
              <w:t>with questions to be answered</w:t>
            </w:r>
          </w:p>
        </w:tc>
        <w:tc>
          <w:tcPr>
            <w:tcW w:w="8363" w:type="dxa"/>
          </w:tcPr>
          <w:p w14:paraId="139C53D8" w14:textId="77777777" w:rsidR="00E9002E" w:rsidRPr="00E81E16" w:rsidRDefault="00E9002E" w:rsidP="00B1233B">
            <w:pPr>
              <w:contextualSpacing/>
              <w:rPr>
                <w:rFonts w:ascii="Nunito Light" w:hAnsi="Nunito Light"/>
                <w:sz w:val="24"/>
                <w:szCs w:val="24"/>
                <w:lang w:val="en-US"/>
              </w:rPr>
            </w:pP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>If time allows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US"/>
              </w:rPr>
              <w:t>, the text could</w:t>
            </w: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 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either </w:t>
            </w: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be read in class 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US"/>
              </w:rPr>
              <w:t>or as preparation for</w:t>
            </w: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 the session 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US"/>
              </w:rPr>
              <w:t>or could be used as</w:t>
            </w:r>
            <w:r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 a ‘read-on’</w:t>
            </w:r>
            <w:r w:rsidR="00B1233B" w:rsidRPr="00E81E16">
              <w:rPr>
                <w:rFonts w:ascii="Nunito Light" w:hAnsi="Nunito Light"/>
                <w:sz w:val="24"/>
                <w:szCs w:val="24"/>
                <w:lang w:val="en-US"/>
              </w:rPr>
              <w:t xml:space="preserve"> task</w:t>
            </w:r>
          </w:p>
        </w:tc>
      </w:tr>
    </w:tbl>
    <w:p w14:paraId="6948147F" w14:textId="77777777" w:rsidR="00567F9A" w:rsidRPr="00E81E16" w:rsidRDefault="00567F9A" w:rsidP="00115804">
      <w:pPr>
        <w:spacing w:after="0"/>
        <w:rPr>
          <w:rFonts w:ascii="Nunito Light" w:hAnsi="Nunito Light"/>
          <w:sz w:val="24"/>
          <w:szCs w:val="24"/>
          <w:lang w:val="en-US"/>
        </w:rPr>
      </w:pPr>
    </w:p>
    <w:p w14:paraId="0D472BAC" w14:textId="77777777" w:rsidR="00567F9A" w:rsidRPr="00E81E16" w:rsidRDefault="00567F9A" w:rsidP="00115804">
      <w:pPr>
        <w:spacing w:after="0"/>
        <w:rPr>
          <w:rFonts w:ascii="Nunito Light" w:hAnsi="Nunito Light"/>
          <w:sz w:val="24"/>
          <w:szCs w:val="24"/>
          <w:lang w:val="en-US"/>
        </w:rPr>
      </w:pPr>
    </w:p>
    <w:p w14:paraId="7E632FA9" w14:textId="77777777" w:rsidR="00A25C2F" w:rsidRPr="00E81E16" w:rsidRDefault="00A25C2F" w:rsidP="00115804">
      <w:pPr>
        <w:spacing w:after="0"/>
        <w:rPr>
          <w:rFonts w:ascii="Nunito Light" w:hAnsi="Nunito Light"/>
          <w:sz w:val="24"/>
          <w:szCs w:val="24"/>
          <w:lang w:val="en-US"/>
        </w:rPr>
      </w:pPr>
    </w:p>
    <w:p w14:paraId="3E285FDB" w14:textId="77777777" w:rsidR="00A25C2F" w:rsidRPr="00E81E16" w:rsidRDefault="00A25C2F" w:rsidP="00115804">
      <w:pPr>
        <w:spacing w:after="0"/>
        <w:rPr>
          <w:rFonts w:ascii="Nunito Light" w:hAnsi="Nunito Light"/>
          <w:sz w:val="24"/>
          <w:szCs w:val="24"/>
          <w:lang w:val="en-US"/>
        </w:rPr>
      </w:pPr>
    </w:p>
    <w:sectPr w:rsidR="00A25C2F" w:rsidRPr="00E81E16" w:rsidSect="00510199">
      <w:footerReference w:type="default" r:id="rId20"/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D269E" w14:textId="77777777" w:rsidR="00A1282C" w:rsidRDefault="00A1282C" w:rsidP="00A25C2F">
      <w:pPr>
        <w:spacing w:after="0" w:line="240" w:lineRule="auto"/>
      </w:pPr>
      <w:r>
        <w:separator/>
      </w:r>
    </w:p>
  </w:endnote>
  <w:endnote w:type="continuationSeparator" w:id="0">
    <w:p w14:paraId="7ED2F6F5" w14:textId="77777777" w:rsidR="00A1282C" w:rsidRDefault="00A1282C" w:rsidP="00A2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Light">
    <w:altName w:val="Nunito Light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A615B" w14:textId="77777777" w:rsidR="00E81E16" w:rsidRDefault="00E81E16">
    <w:pPr>
      <w:pStyle w:val="Fuzeile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56AFEC" wp14:editId="32A7C900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1" name="Rechteck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noProof/>
                              <w:lang w:val="en-GB" w:eastAsia="en-GB"/>
                            </w:rPr>
                            <w:alias w:val="Datum"/>
                            <w:id w:val="77476837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d. MMMM yyyy"/>
                              <w:lid w:val="de-DE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69D6DDCA" w14:textId="77777777" w:rsidR="00E81E16" w:rsidRDefault="00E81E16">
                              <w:pPr>
                                <w:jc w:val="right"/>
                              </w:pPr>
                              <w:r w:rsidRPr="00E81E16">
                                <w:rPr>
                                  <w:noProof/>
                                  <w:lang w:val="en-GB" w:eastAsia="en-GB"/>
                                </w:rPr>
                                <w:drawing>
                                  <wp:inline distT="0" distB="0" distL="0" distR="0" wp14:anchorId="56802B09" wp14:editId="0DFFD602">
                                    <wp:extent cx="751840" cy="589915"/>
                                    <wp:effectExtent l="0" t="0" r="0" b="635"/>
                                    <wp:docPr id="4" name="Bild 4" descr="../../Webdesign/Logo/edu%20box%20logo%20rgb%20klein2.jpe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Bild 4" descr="../../Webdesign/Logo/edu%20box%20logo%20rgb%20klein2.jpeg"/>
                                            <pic:cNvPicPr/>
                                          </pic:nvPicPr>
                                          <pic:blipFill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51840" cy="5899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6256AFEC" id="Rechteck 451" o:spid="_x0000_s1026" style="position:absolute;margin-left:0;margin-top:0;width:467.65pt;height:58.3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" filled="f" stroked="f">
              <v:textbox inset=",0">
                <w:txbxContent>
                  <w:sdt>
                    <w:sdtPr>
                      <w:rPr>
                        <w:noProof/>
                        <w:lang w:val="en-GB" w:eastAsia="en-GB"/>
                      </w:rPr>
                      <w:alias w:val="Datum"/>
                      <w:id w:val="77476837"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d. MMMM yyyy"/>
                        <w:lid w:val="de-DE"/>
                        <w:storeMappedDataAs w:val="dateTime"/>
                        <w:calendar w:val="gregorian"/>
                      </w:date>
                    </w:sdtPr>
                    <w:sdtContent>
                      <w:p w14:paraId="69D6DDCA" w14:textId="77777777" w:rsidR="00E81E16" w:rsidRDefault="00E81E16">
                        <w:pPr>
                          <w:jc w:val="right"/>
                        </w:pPr>
                        <w:r w:rsidRPr="00E81E16">
                          <w:rPr>
                            <w:noProof/>
                            <w:lang w:val="en-GB" w:eastAsia="en-GB"/>
                          </w:rPr>
                          <w:drawing>
                            <wp:inline distT="0" distB="0" distL="0" distR="0" wp14:anchorId="56802B09" wp14:editId="0DFFD602">
                              <wp:extent cx="751840" cy="589915"/>
                              <wp:effectExtent l="0" t="0" r="0" b="635"/>
                              <wp:docPr id="4" name="Bild 4" descr="../../Webdesign/Logo/edu%20box%20logo%20rgb%20klein2.jpe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Bild 4" descr="../../Webdesign/Logo/edu%20box%20logo%20rgb%20klein2.jpeg"/>
                                      <pic:cNvPicPr/>
                                    </pic:nvPicPr>
                                    <pic:blipFill>
                                      <a:blip r:embed="rId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1840" cy="5899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0E028" w14:textId="77777777" w:rsidR="00A1282C" w:rsidRDefault="00A1282C" w:rsidP="00A25C2F">
      <w:pPr>
        <w:spacing w:after="0" w:line="240" w:lineRule="auto"/>
      </w:pPr>
      <w:r>
        <w:separator/>
      </w:r>
    </w:p>
  </w:footnote>
  <w:footnote w:type="continuationSeparator" w:id="0">
    <w:p w14:paraId="12BAEBEF" w14:textId="77777777" w:rsidR="00A1282C" w:rsidRDefault="00A1282C" w:rsidP="00A25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D3A"/>
    <w:multiLevelType w:val="hybridMultilevel"/>
    <w:tmpl w:val="59A687E4"/>
    <w:lvl w:ilvl="0" w:tplc="B8B0AE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7417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EC81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B66C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509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10E1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1C2F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50E6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1CDF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35C9B"/>
    <w:multiLevelType w:val="hybridMultilevel"/>
    <w:tmpl w:val="BF8CDB6A"/>
    <w:lvl w:ilvl="0" w:tplc="2D884880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Noto Sans Symbols" w:hAnsi="Noto Sans Symbols" w:hint="default"/>
      </w:rPr>
    </w:lvl>
    <w:lvl w:ilvl="1" w:tplc="C5EC9328" w:tentative="1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Noto Sans Symbols" w:hAnsi="Noto Sans Symbols" w:hint="default"/>
      </w:rPr>
    </w:lvl>
    <w:lvl w:ilvl="2" w:tplc="F2321BC0" w:tentative="1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Noto Sans Symbols" w:hAnsi="Noto Sans Symbols" w:hint="default"/>
      </w:rPr>
    </w:lvl>
    <w:lvl w:ilvl="3" w:tplc="D55A5BEA" w:tentative="1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Noto Sans Symbols" w:hAnsi="Noto Sans Symbols" w:hint="default"/>
      </w:rPr>
    </w:lvl>
    <w:lvl w:ilvl="4" w:tplc="B636D820" w:tentative="1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Noto Sans Symbols" w:hAnsi="Noto Sans Symbols" w:hint="default"/>
      </w:rPr>
    </w:lvl>
    <w:lvl w:ilvl="5" w:tplc="E9669C30" w:tentative="1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Noto Sans Symbols" w:hAnsi="Noto Sans Symbols" w:hint="default"/>
      </w:rPr>
    </w:lvl>
    <w:lvl w:ilvl="6" w:tplc="6302AA6A" w:tentative="1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Noto Sans Symbols" w:hAnsi="Noto Sans Symbols" w:hint="default"/>
      </w:rPr>
    </w:lvl>
    <w:lvl w:ilvl="7" w:tplc="36525458" w:tentative="1">
      <w:start w:val="1"/>
      <w:numFmt w:val="bullet"/>
      <w:lvlText w:val="▪"/>
      <w:lvlJc w:val="left"/>
      <w:pPr>
        <w:tabs>
          <w:tab w:val="num" w:pos="5400"/>
        </w:tabs>
        <w:ind w:left="5400" w:hanging="360"/>
      </w:pPr>
      <w:rPr>
        <w:rFonts w:ascii="Noto Sans Symbols" w:hAnsi="Noto Sans Symbols" w:hint="default"/>
      </w:rPr>
    </w:lvl>
    <w:lvl w:ilvl="8" w:tplc="448079BC" w:tentative="1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rFonts w:ascii="Noto Sans Symbols" w:hAnsi="Noto Sans Symbols" w:hint="default"/>
      </w:rPr>
    </w:lvl>
  </w:abstractNum>
  <w:abstractNum w:abstractNumId="2" w15:restartNumberingAfterBreak="0">
    <w:nsid w:val="04501F74"/>
    <w:multiLevelType w:val="hybridMultilevel"/>
    <w:tmpl w:val="995AB3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F63E0"/>
    <w:multiLevelType w:val="hybridMultilevel"/>
    <w:tmpl w:val="9E6878B8"/>
    <w:lvl w:ilvl="0" w:tplc="9D88025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206AD0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2CA2CE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7BCAC7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A7C142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28ADDF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1B20DD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04C897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26B2EDC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7D1A6E"/>
    <w:multiLevelType w:val="hybridMultilevel"/>
    <w:tmpl w:val="56DA7ABA"/>
    <w:lvl w:ilvl="0" w:tplc="A412BA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0CFF5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AAF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B200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267FA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E0A3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BA09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14D9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CAE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55AD7"/>
    <w:multiLevelType w:val="hybridMultilevel"/>
    <w:tmpl w:val="53F2F1B4"/>
    <w:lvl w:ilvl="0" w:tplc="1602A8AE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95660248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DF2C468E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13620260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95F69F56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51547400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9CE2331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6C8E59A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F2960E54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6" w15:restartNumberingAfterBreak="0">
    <w:nsid w:val="0AD36C07"/>
    <w:multiLevelType w:val="hybridMultilevel"/>
    <w:tmpl w:val="A98AA8FE"/>
    <w:lvl w:ilvl="0" w:tplc="FD66EFF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A5B92"/>
    <w:multiLevelType w:val="hybridMultilevel"/>
    <w:tmpl w:val="8B12CD30"/>
    <w:lvl w:ilvl="0" w:tplc="3F66A4A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D66D572">
      <w:start w:val="66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B90775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A8EBD4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3EE02A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20162D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49285F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0D48BF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236E44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DD26B8E"/>
    <w:multiLevelType w:val="hybridMultilevel"/>
    <w:tmpl w:val="DE10ACB0"/>
    <w:lvl w:ilvl="0" w:tplc="7554A9CA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Noto Sans Symbols" w:hAnsi="Noto Sans Symbols" w:hint="default"/>
      </w:rPr>
    </w:lvl>
    <w:lvl w:ilvl="1" w:tplc="49304022" w:tentative="1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Noto Sans Symbols" w:hAnsi="Noto Sans Symbols" w:hint="default"/>
      </w:rPr>
    </w:lvl>
    <w:lvl w:ilvl="2" w:tplc="E9FAB40A" w:tentative="1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Noto Sans Symbols" w:hAnsi="Noto Sans Symbols" w:hint="default"/>
      </w:rPr>
    </w:lvl>
    <w:lvl w:ilvl="3" w:tplc="82DE0900" w:tentative="1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Noto Sans Symbols" w:hAnsi="Noto Sans Symbols" w:hint="default"/>
      </w:rPr>
    </w:lvl>
    <w:lvl w:ilvl="4" w:tplc="A15A68DC" w:tentative="1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Noto Sans Symbols" w:hAnsi="Noto Sans Symbols" w:hint="default"/>
      </w:rPr>
    </w:lvl>
    <w:lvl w:ilvl="5" w:tplc="4AE0EF3A" w:tentative="1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Noto Sans Symbols" w:hAnsi="Noto Sans Symbols" w:hint="default"/>
      </w:rPr>
    </w:lvl>
    <w:lvl w:ilvl="6" w:tplc="078CFA2C" w:tentative="1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Noto Sans Symbols" w:hAnsi="Noto Sans Symbols" w:hint="default"/>
      </w:rPr>
    </w:lvl>
    <w:lvl w:ilvl="7" w:tplc="22F6AC38" w:tentative="1">
      <w:start w:val="1"/>
      <w:numFmt w:val="bullet"/>
      <w:lvlText w:val="▪"/>
      <w:lvlJc w:val="left"/>
      <w:pPr>
        <w:tabs>
          <w:tab w:val="num" w:pos="5400"/>
        </w:tabs>
        <w:ind w:left="5400" w:hanging="360"/>
      </w:pPr>
      <w:rPr>
        <w:rFonts w:ascii="Noto Sans Symbols" w:hAnsi="Noto Sans Symbols" w:hint="default"/>
      </w:rPr>
    </w:lvl>
    <w:lvl w:ilvl="8" w:tplc="72B40086" w:tentative="1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rFonts w:ascii="Noto Sans Symbols" w:hAnsi="Noto Sans Symbols" w:hint="default"/>
      </w:rPr>
    </w:lvl>
  </w:abstractNum>
  <w:abstractNum w:abstractNumId="9" w15:restartNumberingAfterBreak="0">
    <w:nsid w:val="0F166692"/>
    <w:multiLevelType w:val="hybridMultilevel"/>
    <w:tmpl w:val="6F940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CA5053"/>
    <w:multiLevelType w:val="hybridMultilevel"/>
    <w:tmpl w:val="73A026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E4F2E"/>
    <w:multiLevelType w:val="hybridMultilevel"/>
    <w:tmpl w:val="A9662C8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E52C3A"/>
    <w:multiLevelType w:val="hybridMultilevel"/>
    <w:tmpl w:val="EBFA6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B9170D"/>
    <w:multiLevelType w:val="hybridMultilevel"/>
    <w:tmpl w:val="FDB22FD4"/>
    <w:lvl w:ilvl="0" w:tplc="5BC64C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4853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2A2D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EC2D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7E85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FC4F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63A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EA63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C25F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397455"/>
    <w:multiLevelType w:val="hybridMultilevel"/>
    <w:tmpl w:val="4ECC59B2"/>
    <w:lvl w:ilvl="0" w:tplc="5FFE1486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AD44A5B0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C92E6664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8376B2AE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50B20EEA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9924902A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339AE9EC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C1EE5A5E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2EEA1D50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15" w15:restartNumberingAfterBreak="0">
    <w:nsid w:val="278434A1"/>
    <w:multiLevelType w:val="hybridMultilevel"/>
    <w:tmpl w:val="A7C00618"/>
    <w:lvl w:ilvl="0" w:tplc="16868634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0B8C7A68">
      <w:start w:val="63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4AECC978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A942F296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2BE67346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A73C52EA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5C8027C8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8D4C24EC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F4585640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16" w15:restartNumberingAfterBreak="0">
    <w:nsid w:val="283C2E43"/>
    <w:multiLevelType w:val="hybridMultilevel"/>
    <w:tmpl w:val="00E83DB2"/>
    <w:lvl w:ilvl="0" w:tplc="309888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12D23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FE09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0618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F253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EEB1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B619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A299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B892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53AE4"/>
    <w:multiLevelType w:val="hybridMultilevel"/>
    <w:tmpl w:val="0D5CFCB6"/>
    <w:lvl w:ilvl="0" w:tplc="7F6E30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26B4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C20B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BE68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3E8BA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52C4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04A2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32F9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4E3A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293B82"/>
    <w:multiLevelType w:val="hybridMultilevel"/>
    <w:tmpl w:val="773CB6BC"/>
    <w:lvl w:ilvl="0" w:tplc="FD66EFF8">
      <w:start w:val="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F7D141D"/>
    <w:multiLevelType w:val="hybridMultilevel"/>
    <w:tmpl w:val="7C844706"/>
    <w:lvl w:ilvl="0" w:tplc="3354826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D7A265C">
      <w:start w:val="69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E678241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FF6970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DCB01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5698731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81E06A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6B4A5D1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31067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0F7770"/>
    <w:multiLevelType w:val="hybridMultilevel"/>
    <w:tmpl w:val="AAEE1430"/>
    <w:lvl w:ilvl="0" w:tplc="C75C9F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3601D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10F7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B47E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88BB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2CEF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42E4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52F9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C817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587C48"/>
    <w:multiLevelType w:val="hybridMultilevel"/>
    <w:tmpl w:val="77FC822A"/>
    <w:lvl w:ilvl="0" w:tplc="F9C8FA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FA99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8E2F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8E5F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6CED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90F1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B816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C073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8A5B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C0822"/>
    <w:multiLevelType w:val="hybridMultilevel"/>
    <w:tmpl w:val="6DB89EB4"/>
    <w:lvl w:ilvl="0" w:tplc="D6B0E0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ECB4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C471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CAED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D0FC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7AD9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4C4A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5EAB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2A02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96C7A"/>
    <w:multiLevelType w:val="hybridMultilevel"/>
    <w:tmpl w:val="C13CD1B4"/>
    <w:lvl w:ilvl="0" w:tplc="7F7E7F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46262">
      <w:start w:val="2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D24A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3843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4059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82BC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F237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6E25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32B5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C04D5B"/>
    <w:multiLevelType w:val="hybridMultilevel"/>
    <w:tmpl w:val="D70C82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0214FB"/>
    <w:multiLevelType w:val="hybridMultilevel"/>
    <w:tmpl w:val="20ACCFC8"/>
    <w:lvl w:ilvl="0" w:tplc="DD9676A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C26C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1A32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6A78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AC38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C88C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A14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1011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6699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F7660"/>
    <w:multiLevelType w:val="hybridMultilevel"/>
    <w:tmpl w:val="1E46A9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77573E6"/>
    <w:multiLevelType w:val="hybridMultilevel"/>
    <w:tmpl w:val="3D7A025C"/>
    <w:lvl w:ilvl="0" w:tplc="FEBC3F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D62E8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C6D4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A63E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A8CA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F215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E19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7A98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389A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D54916"/>
    <w:multiLevelType w:val="hybridMultilevel"/>
    <w:tmpl w:val="0FE2CE6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D869BB"/>
    <w:multiLevelType w:val="hybridMultilevel"/>
    <w:tmpl w:val="82A8F6E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9B7F3E"/>
    <w:multiLevelType w:val="hybridMultilevel"/>
    <w:tmpl w:val="7CA40694"/>
    <w:lvl w:ilvl="0" w:tplc="9EC699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746E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0A66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96BD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9A70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1C7D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8F3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FEA3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329C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C65AA2"/>
    <w:multiLevelType w:val="hybridMultilevel"/>
    <w:tmpl w:val="9F7E2D7A"/>
    <w:lvl w:ilvl="0" w:tplc="F4AE3A8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6259D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9EDA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AA23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921D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A4C5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C403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EC2F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308A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D5487B"/>
    <w:multiLevelType w:val="hybridMultilevel"/>
    <w:tmpl w:val="A218FAA0"/>
    <w:lvl w:ilvl="0" w:tplc="7A9AC3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3E7AA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9615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2A00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44B7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201F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8ACD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DAB0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666F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317E6F"/>
    <w:multiLevelType w:val="hybridMultilevel"/>
    <w:tmpl w:val="7542DC46"/>
    <w:lvl w:ilvl="0" w:tplc="2AF458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686E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70F4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9A8D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88E2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6868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D2B2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4E97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4E6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22F13"/>
    <w:multiLevelType w:val="hybridMultilevel"/>
    <w:tmpl w:val="73AE411A"/>
    <w:lvl w:ilvl="0" w:tplc="0CE279C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C34376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9E6C8E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2D0D0E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0845A9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2C64FD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35CFC1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90CC873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92C30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5445BB"/>
    <w:multiLevelType w:val="hybridMultilevel"/>
    <w:tmpl w:val="9B50B704"/>
    <w:lvl w:ilvl="0" w:tplc="953457B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238C1C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592F85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79A97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E28A6740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AE4D3A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2A09AF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7D6DB22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598011E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373C51"/>
    <w:multiLevelType w:val="hybridMultilevel"/>
    <w:tmpl w:val="4E0469D0"/>
    <w:lvl w:ilvl="0" w:tplc="B91AB6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3AAA92">
      <w:start w:val="57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C833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1688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161A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5888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EADF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FE7B4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8263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AC650B"/>
    <w:multiLevelType w:val="hybridMultilevel"/>
    <w:tmpl w:val="37E4B9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DA17025"/>
    <w:multiLevelType w:val="hybridMultilevel"/>
    <w:tmpl w:val="0ACEDC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EF4DED"/>
    <w:multiLevelType w:val="hybridMultilevel"/>
    <w:tmpl w:val="88D86C46"/>
    <w:lvl w:ilvl="0" w:tplc="22DCC58E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69EE51FC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8C924F16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737A864A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4DEA6156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B07C1F08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C5782792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6E3E98B4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95B855D4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num w:numId="1" w16cid:durableId="817965444">
    <w:abstractNumId w:val="6"/>
  </w:num>
  <w:num w:numId="2" w16cid:durableId="747113618">
    <w:abstractNumId w:val="18"/>
  </w:num>
  <w:num w:numId="3" w16cid:durableId="203566134">
    <w:abstractNumId w:val="11"/>
  </w:num>
  <w:num w:numId="4" w16cid:durableId="597179832">
    <w:abstractNumId w:val="29"/>
  </w:num>
  <w:num w:numId="5" w16cid:durableId="384259493">
    <w:abstractNumId w:val="34"/>
  </w:num>
  <w:num w:numId="6" w16cid:durableId="806628080">
    <w:abstractNumId w:val="24"/>
  </w:num>
  <w:num w:numId="7" w16cid:durableId="1664704387">
    <w:abstractNumId w:val="28"/>
  </w:num>
  <w:num w:numId="8" w16cid:durableId="445733207">
    <w:abstractNumId w:val="37"/>
  </w:num>
  <w:num w:numId="9" w16cid:durableId="366563022">
    <w:abstractNumId w:val="12"/>
  </w:num>
  <w:num w:numId="10" w16cid:durableId="1272517792">
    <w:abstractNumId w:val="21"/>
  </w:num>
  <w:num w:numId="11" w16cid:durableId="1562867682">
    <w:abstractNumId w:val="36"/>
  </w:num>
  <w:num w:numId="12" w16cid:durableId="1802730486">
    <w:abstractNumId w:val="17"/>
  </w:num>
  <w:num w:numId="13" w16cid:durableId="1253079760">
    <w:abstractNumId w:val="31"/>
  </w:num>
  <w:num w:numId="14" w16cid:durableId="1369187307">
    <w:abstractNumId w:val="38"/>
  </w:num>
  <w:num w:numId="15" w16cid:durableId="1723367126">
    <w:abstractNumId w:val="30"/>
  </w:num>
  <w:num w:numId="16" w16cid:durableId="170411314">
    <w:abstractNumId w:val="27"/>
  </w:num>
  <w:num w:numId="17" w16cid:durableId="1358043563">
    <w:abstractNumId w:val="2"/>
  </w:num>
  <w:num w:numId="18" w16cid:durableId="688602798">
    <w:abstractNumId w:val="7"/>
  </w:num>
  <w:num w:numId="19" w16cid:durableId="613831603">
    <w:abstractNumId w:val="10"/>
  </w:num>
  <w:num w:numId="20" w16cid:durableId="254368243">
    <w:abstractNumId w:val="9"/>
  </w:num>
  <w:num w:numId="21" w16cid:durableId="1630742668">
    <w:abstractNumId w:val="3"/>
  </w:num>
  <w:num w:numId="22" w16cid:durableId="696125735">
    <w:abstractNumId w:val="26"/>
  </w:num>
  <w:num w:numId="23" w16cid:durableId="1514148191">
    <w:abstractNumId w:val="4"/>
  </w:num>
  <w:num w:numId="24" w16cid:durableId="786895421">
    <w:abstractNumId w:val="33"/>
  </w:num>
  <w:num w:numId="25" w16cid:durableId="2009676493">
    <w:abstractNumId w:val="16"/>
  </w:num>
  <w:num w:numId="26" w16cid:durableId="1257595793">
    <w:abstractNumId w:val="20"/>
  </w:num>
  <w:num w:numId="27" w16cid:durableId="2125805957">
    <w:abstractNumId w:val="19"/>
  </w:num>
  <w:num w:numId="28" w16cid:durableId="116261522">
    <w:abstractNumId w:val="35"/>
  </w:num>
  <w:num w:numId="29" w16cid:durableId="877476722">
    <w:abstractNumId w:val="32"/>
  </w:num>
  <w:num w:numId="30" w16cid:durableId="1419444407">
    <w:abstractNumId w:val="23"/>
  </w:num>
  <w:num w:numId="31" w16cid:durableId="1465543322">
    <w:abstractNumId w:val="13"/>
  </w:num>
  <w:num w:numId="32" w16cid:durableId="1304387682">
    <w:abstractNumId w:val="0"/>
  </w:num>
  <w:num w:numId="33" w16cid:durableId="1754202402">
    <w:abstractNumId w:val="25"/>
  </w:num>
  <w:num w:numId="34" w16cid:durableId="1903518181">
    <w:abstractNumId w:val="22"/>
  </w:num>
  <w:num w:numId="35" w16cid:durableId="423188790">
    <w:abstractNumId w:val="1"/>
  </w:num>
  <w:num w:numId="36" w16cid:durableId="587425682">
    <w:abstractNumId w:val="15"/>
  </w:num>
  <w:num w:numId="37" w16cid:durableId="1797750501">
    <w:abstractNumId w:val="39"/>
  </w:num>
  <w:num w:numId="38" w16cid:durableId="630281443">
    <w:abstractNumId w:val="5"/>
  </w:num>
  <w:num w:numId="39" w16cid:durableId="819879894">
    <w:abstractNumId w:val="8"/>
  </w:num>
  <w:num w:numId="40" w16cid:durableId="5745123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804"/>
    <w:rsid w:val="00047A2E"/>
    <w:rsid w:val="00053520"/>
    <w:rsid w:val="000603CC"/>
    <w:rsid w:val="0006302A"/>
    <w:rsid w:val="00064A62"/>
    <w:rsid w:val="0007313D"/>
    <w:rsid w:val="000773B8"/>
    <w:rsid w:val="0009132B"/>
    <w:rsid w:val="000A17AC"/>
    <w:rsid w:val="000A3F22"/>
    <w:rsid w:val="000A6378"/>
    <w:rsid w:val="000B6E3D"/>
    <w:rsid w:val="000C357E"/>
    <w:rsid w:val="000E32F1"/>
    <w:rsid w:val="00115804"/>
    <w:rsid w:val="00121784"/>
    <w:rsid w:val="00131BEE"/>
    <w:rsid w:val="00144394"/>
    <w:rsid w:val="00145882"/>
    <w:rsid w:val="0015797F"/>
    <w:rsid w:val="00161521"/>
    <w:rsid w:val="001705B9"/>
    <w:rsid w:val="001838F5"/>
    <w:rsid w:val="00187A9F"/>
    <w:rsid w:val="001C1417"/>
    <w:rsid w:val="001C2C45"/>
    <w:rsid w:val="00205298"/>
    <w:rsid w:val="00216DEF"/>
    <w:rsid w:val="00230091"/>
    <w:rsid w:val="002402A8"/>
    <w:rsid w:val="00247E9B"/>
    <w:rsid w:val="002A6D36"/>
    <w:rsid w:val="002B0884"/>
    <w:rsid w:val="002B6ED4"/>
    <w:rsid w:val="002E242A"/>
    <w:rsid w:val="00306439"/>
    <w:rsid w:val="00323460"/>
    <w:rsid w:val="00336592"/>
    <w:rsid w:val="003656C8"/>
    <w:rsid w:val="003A2922"/>
    <w:rsid w:val="003E0319"/>
    <w:rsid w:val="0040763A"/>
    <w:rsid w:val="004342E4"/>
    <w:rsid w:val="00455C22"/>
    <w:rsid w:val="00461401"/>
    <w:rsid w:val="004A6ABF"/>
    <w:rsid w:val="004B7C43"/>
    <w:rsid w:val="004E2928"/>
    <w:rsid w:val="004F569D"/>
    <w:rsid w:val="00510199"/>
    <w:rsid w:val="00516373"/>
    <w:rsid w:val="0052341E"/>
    <w:rsid w:val="00537EC1"/>
    <w:rsid w:val="00560191"/>
    <w:rsid w:val="00567F9A"/>
    <w:rsid w:val="00583B2C"/>
    <w:rsid w:val="005A5142"/>
    <w:rsid w:val="005E2147"/>
    <w:rsid w:val="00613DF7"/>
    <w:rsid w:val="00693951"/>
    <w:rsid w:val="00693C24"/>
    <w:rsid w:val="006C5DF4"/>
    <w:rsid w:val="006E4491"/>
    <w:rsid w:val="00707CEC"/>
    <w:rsid w:val="00721900"/>
    <w:rsid w:val="00723862"/>
    <w:rsid w:val="00745B50"/>
    <w:rsid w:val="007672C1"/>
    <w:rsid w:val="007775AE"/>
    <w:rsid w:val="00791743"/>
    <w:rsid w:val="00796FD7"/>
    <w:rsid w:val="007B5D0D"/>
    <w:rsid w:val="007E30BB"/>
    <w:rsid w:val="007F1019"/>
    <w:rsid w:val="0080638E"/>
    <w:rsid w:val="008127B0"/>
    <w:rsid w:val="0081673B"/>
    <w:rsid w:val="008243F1"/>
    <w:rsid w:val="008730B2"/>
    <w:rsid w:val="00897B5E"/>
    <w:rsid w:val="008A1685"/>
    <w:rsid w:val="008A3CD5"/>
    <w:rsid w:val="008E736F"/>
    <w:rsid w:val="008F06CA"/>
    <w:rsid w:val="008F339B"/>
    <w:rsid w:val="00905EAC"/>
    <w:rsid w:val="00912A5D"/>
    <w:rsid w:val="00916321"/>
    <w:rsid w:val="009202D9"/>
    <w:rsid w:val="00921625"/>
    <w:rsid w:val="00934B33"/>
    <w:rsid w:val="00957340"/>
    <w:rsid w:val="00962997"/>
    <w:rsid w:val="009817B0"/>
    <w:rsid w:val="009B2458"/>
    <w:rsid w:val="009B3877"/>
    <w:rsid w:val="009C10FB"/>
    <w:rsid w:val="009D1814"/>
    <w:rsid w:val="00A10F78"/>
    <w:rsid w:val="00A1282C"/>
    <w:rsid w:val="00A178E3"/>
    <w:rsid w:val="00A209CD"/>
    <w:rsid w:val="00A25C2F"/>
    <w:rsid w:val="00A26ED1"/>
    <w:rsid w:val="00A44223"/>
    <w:rsid w:val="00A47070"/>
    <w:rsid w:val="00A93336"/>
    <w:rsid w:val="00AC7BBB"/>
    <w:rsid w:val="00AD79FA"/>
    <w:rsid w:val="00AF3A33"/>
    <w:rsid w:val="00AF768A"/>
    <w:rsid w:val="00B012BD"/>
    <w:rsid w:val="00B02421"/>
    <w:rsid w:val="00B11534"/>
    <w:rsid w:val="00B1233B"/>
    <w:rsid w:val="00B27B93"/>
    <w:rsid w:val="00B452B1"/>
    <w:rsid w:val="00B769DF"/>
    <w:rsid w:val="00B804E2"/>
    <w:rsid w:val="00B86D3E"/>
    <w:rsid w:val="00BB7EF6"/>
    <w:rsid w:val="00C330A3"/>
    <w:rsid w:val="00C359D3"/>
    <w:rsid w:val="00C36E5F"/>
    <w:rsid w:val="00C41CD9"/>
    <w:rsid w:val="00C7795B"/>
    <w:rsid w:val="00CA2974"/>
    <w:rsid w:val="00CA53D6"/>
    <w:rsid w:val="00CE55AF"/>
    <w:rsid w:val="00CF32AE"/>
    <w:rsid w:val="00D015D4"/>
    <w:rsid w:val="00D038F0"/>
    <w:rsid w:val="00D47939"/>
    <w:rsid w:val="00D65C8D"/>
    <w:rsid w:val="00D74B02"/>
    <w:rsid w:val="00D96C18"/>
    <w:rsid w:val="00DA00D4"/>
    <w:rsid w:val="00DA0E08"/>
    <w:rsid w:val="00DB41C2"/>
    <w:rsid w:val="00DB5996"/>
    <w:rsid w:val="00DC3C78"/>
    <w:rsid w:val="00DC7061"/>
    <w:rsid w:val="00DD34C2"/>
    <w:rsid w:val="00DD38E1"/>
    <w:rsid w:val="00DE02F4"/>
    <w:rsid w:val="00E13AEC"/>
    <w:rsid w:val="00E210CA"/>
    <w:rsid w:val="00E52025"/>
    <w:rsid w:val="00E55DA8"/>
    <w:rsid w:val="00E66891"/>
    <w:rsid w:val="00E81E16"/>
    <w:rsid w:val="00E85A80"/>
    <w:rsid w:val="00E9002E"/>
    <w:rsid w:val="00EA14DC"/>
    <w:rsid w:val="00EA4E90"/>
    <w:rsid w:val="00ED3C82"/>
    <w:rsid w:val="00F03817"/>
    <w:rsid w:val="00F26733"/>
    <w:rsid w:val="00F32947"/>
    <w:rsid w:val="00F33A61"/>
    <w:rsid w:val="00F552AE"/>
    <w:rsid w:val="00F63B8F"/>
    <w:rsid w:val="00F65F9A"/>
    <w:rsid w:val="00F669D7"/>
    <w:rsid w:val="00F93702"/>
    <w:rsid w:val="00FC231B"/>
    <w:rsid w:val="00FC78BB"/>
    <w:rsid w:val="00FD3F87"/>
    <w:rsid w:val="00FF20B2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00B32C"/>
  <w15:docId w15:val="{3D9D02EB-408B-4D0C-828B-E06D1D9F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67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B6E3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25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5C2F"/>
  </w:style>
  <w:style w:type="paragraph" w:styleId="Fuzeile">
    <w:name w:val="footer"/>
    <w:basedOn w:val="Standard"/>
    <w:link w:val="FuzeileZchn"/>
    <w:uiPriority w:val="99"/>
    <w:unhideWhenUsed/>
    <w:rsid w:val="00A25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5C2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7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793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7795B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C7795B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66891"/>
    <w:rPr>
      <w:color w:val="605E5C"/>
      <w:shd w:val="clear" w:color="auto" w:fill="E1DFDD"/>
    </w:rPr>
  </w:style>
  <w:style w:type="paragraph" w:customStyle="1" w:styleId="Default">
    <w:name w:val="Default"/>
    <w:rsid w:val="00D96C18"/>
    <w:pPr>
      <w:autoSpaceDE w:val="0"/>
      <w:autoSpaceDN w:val="0"/>
      <w:adjustRightInd w:val="0"/>
      <w:spacing w:after="0" w:line="240" w:lineRule="auto"/>
    </w:pPr>
    <w:rPr>
      <w:rFonts w:ascii="Nunito Light" w:hAnsi="Nunito Light" w:cs="Nunito Light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02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184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92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803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90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36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4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88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6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68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657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700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2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262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930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3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779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231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60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35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04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86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088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078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934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3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11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23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597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4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4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71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66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346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67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544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610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634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032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10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0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6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7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72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7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72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62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06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685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70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23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5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87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83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93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76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04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40236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78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17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7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9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13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20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71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969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07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72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60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119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25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70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09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5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00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61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55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96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02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8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214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70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421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291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94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74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0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44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7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3798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746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6627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4893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472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5331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0533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982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513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24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836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58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56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635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65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179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6032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9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752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230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0981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86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91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71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49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076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597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4978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176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875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776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881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798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037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767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976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76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91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12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4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148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4161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8552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133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13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76598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047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965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178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7106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1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07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006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091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157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711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53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5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85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6990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85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0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11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265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196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9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273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36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275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64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67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14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38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90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335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73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56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820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654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book/10.1007/978-3-658-12533-2" TargetMode="External"/><Relationship Id="rId13" Type="http://schemas.openxmlformats.org/officeDocument/2006/relationships/hyperlink" Target="http://www.klaus-p-hansen.de/fileadmin/downloads/kulturtheorie%20heute.pdf" TargetMode="External"/><Relationship Id="rId18" Type="http://schemas.openxmlformats.org/officeDocument/2006/relationships/hyperlink" Target="https://creativecommons.org/licenses/by-sa/4.0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bamf.de/SharedDocs/Anlagen/DE/Forschung/Migrationsberichte/migrationsbericht-2015.pdf?__blob=publicationFile&amp;v=15" TargetMode="External"/><Relationship Id="rId12" Type="http://schemas.openxmlformats.org/officeDocument/2006/relationships/hyperlink" Target="https://www.uni-heidelberg.de/md/journal/2016/07/wwo2016_kompakt_en.pdf" TargetMode="External"/><Relationship Id="rId17" Type="http://schemas.openxmlformats.org/officeDocument/2006/relationships/hyperlink" Target="https://creativecommons.org/licenses/by-sa/4.0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reativecommons.org/licenses/by-sa/4.0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daad.de/medien/der-daad/presse/downloads/wiwe2016web.compressed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nterculture-journal.com/index.php/icj/article/viewFile/178/280" TargetMode="External"/><Relationship Id="rId10" Type="http://schemas.openxmlformats.org/officeDocument/2006/relationships/hyperlink" Target="https://research.vu.nl/ws/portalfiles/portal/898459/Super-diversity+Crul+et+al+2013.pdf" TargetMode="External"/><Relationship Id="rId19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research.vu.nl/ws/portalfiles/portal/898459/Super-diversity+Crul+et+al+2013.pdf" TargetMode="External"/><Relationship Id="rId14" Type="http://schemas.openxmlformats.org/officeDocument/2006/relationships/hyperlink" Target="https://nbn-resolving.org/urn:nbn:de:0168-ssoar-55315-8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Session Plan Multicollectivity as a concept</vt:lpstr>
    </vt:vector>
  </TitlesOfParts>
  <Company>HP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Plan Multicollectivity as a concept</dc:title>
  <dc:subject>Concept Multicollectivity</dc:subject>
  <dc:creator>Prof. Dr. Adelheid Iken</dc:creator>
  <cp:lastModifiedBy>Lorenz, Victoria</cp:lastModifiedBy>
  <cp:revision>1</cp:revision>
  <dcterms:created xsi:type="dcterms:W3CDTF">2018-01-07T22:32:00Z</dcterms:created>
  <dcterms:modified xsi:type="dcterms:W3CDTF">2025-07-22T10:12:00Z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2025-07-22T09:58:10Z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2c6cac8d-ab61-47b3-8209-4df2e46aefbc</vt:lpwstr>
  </property>
  <property fmtid="{D5CDD505-2E9C-101B-9397-08002B2CF9AE}" pid="7" name="MSIP_Label_defa4170-0d19-0005-0004-bc88714345d2_ActionId">
    <vt:lpwstr>5673fbd4-53b6-4d5b-bc60-165b730e1e32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